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6804EA" w14:textId="77777777" w:rsidR="00845004" w:rsidRDefault="0084500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C90D1E" wp14:editId="45090107">
            <wp:extent cx="5486400" cy="17767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B7A5" w14:textId="77777777" w:rsidR="00845004" w:rsidRDefault="0084500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7EDE7A1" w14:textId="29FCB787" w:rsidR="00845004" w:rsidRDefault="00845004" w:rsidP="00845004">
      <w:pPr>
        <w:autoSpaceDE w:val="0"/>
        <w:autoSpaceDN w:val="0"/>
        <w:adjustRightInd w:val="0"/>
        <w:spacing w:line="277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461B5">
        <w:rPr>
          <w:rFonts w:ascii="Arial" w:hAnsi="Arial" w:cs="Arial"/>
          <w:i/>
          <w:sz w:val="24"/>
          <w:szCs w:val="24"/>
        </w:rPr>
        <w:t>Journal of Atmospheric and Oceanic Technology</w:t>
      </w:r>
      <w:r>
        <w:rPr>
          <w:sz w:val="24"/>
          <w:szCs w:val="24"/>
        </w:rPr>
        <w:t xml:space="preserve">; </w:t>
      </w:r>
      <w:hyperlink r:id="rId9" w:history="1">
        <w:r w:rsidRPr="00D26AB9">
          <w:rPr>
            <w:rStyle w:val="Hyperlink"/>
            <w:rFonts w:ascii="Arial" w:hAnsi="Arial" w:cs="Arial"/>
          </w:rPr>
          <w:t>h</w:t>
        </w:r>
        <w:r w:rsidRPr="00D26AB9">
          <w:rPr>
            <w:rStyle w:val="Hyperlink"/>
            <w:rFonts w:ascii="Arial" w:hAnsi="Arial" w:cs="Arial"/>
            <w:spacing w:val="1"/>
          </w:rPr>
          <w:t>tt</w:t>
        </w:r>
        <w:r w:rsidRPr="00D26AB9">
          <w:rPr>
            <w:rStyle w:val="Hyperlink"/>
            <w:rFonts w:ascii="Arial" w:hAnsi="Arial" w:cs="Arial"/>
          </w:rPr>
          <w:t>p</w:t>
        </w:r>
        <w:r w:rsidRPr="00D26AB9">
          <w:rPr>
            <w:rStyle w:val="Hyperlink"/>
            <w:rFonts w:ascii="Arial" w:hAnsi="Arial" w:cs="Arial"/>
            <w:spacing w:val="-2"/>
          </w:rPr>
          <w:t>s</w:t>
        </w:r>
        <w:r w:rsidRPr="00D26AB9">
          <w:rPr>
            <w:rStyle w:val="Hyperlink"/>
            <w:rFonts w:ascii="Arial" w:hAnsi="Arial" w:cs="Arial"/>
            <w:spacing w:val="1"/>
          </w:rPr>
          <w:t>:</w:t>
        </w:r>
        <w:r w:rsidRPr="00D26AB9">
          <w:rPr>
            <w:rStyle w:val="Hyperlink"/>
            <w:rFonts w:ascii="Arial" w:hAnsi="Arial" w:cs="Arial"/>
            <w:spacing w:val="-1"/>
          </w:rPr>
          <w:t>/</w:t>
        </w:r>
        <w:r w:rsidRPr="00D26AB9">
          <w:rPr>
            <w:rStyle w:val="Hyperlink"/>
            <w:rFonts w:ascii="Arial" w:hAnsi="Arial" w:cs="Arial"/>
            <w:spacing w:val="1"/>
          </w:rPr>
          <w:t>/</w:t>
        </w:r>
        <w:r w:rsidRPr="00D26AB9">
          <w:rPr>
            <w:rStyle w:val="Hyperlink"/>
            <w:rFonts w:ascii="Arial" w:hAnsi="Arial" w:cs="Arial"/>
          </w:rPr>
          <w:t>do</w:t>
        </w:r>
        <w:r w:rsidRPr="00D26AB9">
          <w:rPr>
            <w:rStyle w:val="Hyperlink"/>
            <w:rFonts w:ascii="Arial" w:hAnsi="Arial" w:cs="Arial"/>
            <w:spacing w:val="-1"/>
          </w:rPr>
          <w:t>i</w:t>
        </w:r>
        <w:r w:rsidRPr="00D26AB9">
          <w:rPr>
            <w:rStyle w:val="Hyperlink"/>
            <w:rFonts w:ascii="Arial" w:hAnsi="Arial" w:cs="Arial"/>
            <w:spacing w:val="1"/>
          </w:rPr>
          <w:t>.</w:t>
        </w:r>
        <w:r w:rsidRPr="00D26AB9">
          <w:rPr>
            <w:rStyle w:val="Hyperlink"/>
            <w:rFonts w:ascii="Arial" w:hAnsi="Arial" w:cs="Arial"/>
            <w:spacing w:val="-3"/>
          </w:rPr>
          <w:t>o</w:t>
        </w:r>
        <w:r w:rsidRPr="00D26AB9">
          <w:rPr>
            <w:rStyle w:val="Hyperlink"/>
            <w:rFonts w:ascii="Arial" w:hAnsi="Arial" w:cs="Arial"/>
            <w:spacing w:val="-2"/>
          </w:rPr>
          <w:t>r</w:t>
        </w:r>
        <w:r w:rsidRPr="00D26AB9">
          <w:rPr>
            <w:rStyle w:val="Hyperlink"/>
            <w:rFonts w:ascii="Arial" w:hAnsi="Arial" w:cs="Arial"/>
            <w:spacing w:val="2"/>
          </w:rPr>
          <w:t>g</w:t>
        </w:r>
        <w:r w:rsidRPr="00D26AB9">
          <w:rPr>
            <w:rStyle w:val="Hyperlink"/>
            <w:rFonts w:ascii="Arial" w:hAnsi="Arial" w:cs="Arial"/>
            <w:spacing w:val="1"/>
          </w:rPr>
          <w:t>/</w:t>
        </w:r>
        <w:r w:rsidRPr="00D26AB9">
          <w:rPr>
            <w:rStyle w:val="Hyperlink"/>
            <w:rFonts w:ascii="Arial" w:hAnsi="Arial" w:cs="Arial"/>
          </w:rPr>
          <w:t>1</w:t>
        </w:r>
        <w:r w:rsidRPr="00D26AB9">
          <w:rPr>
            <w:rStyle w:val="Hyperlink"/>
            <w:rFonts w:ascii="Arial" w:hAnsi="Arial" w:cs="Arial"/>
            <w:spacing w:val="-3"/>
          </w:rPr>
          <w:t>0</w:t>
        </w:r>
        <w:r w:rsidRPr="00D26AB9">
          <w:rPr>
            <w:rStyle w:val="Hyperlink"/>
            <w:rFonts w:ascii="Arial" w:hAnsi="Arial" w:cs="Arial"/>
            <w:spacing w:val="1"/>
          </w:rPr>
          <w:t>.</w:t>
        </w:r>
        <w:r w:rsidRPr="00D26AB9">
          <w:rPr>
            <w:rStyle w:val="Hyperlink"/>
            <w:rFonts w:ascii="Arial" w:hAnsi="Arial" w:cs="Arial"/>
          </w:rPr>
          <w:t>1175</w:t>
        </w:r>
        <w:r w:rsidRPr="00D26AB9">
          <w:rPr>
            <w:rStyle w:val="Hyperlink"/>
            <w:rFonts w:ascii="Arial" w:hAnsi="Arial" w:cs="Arial"/>
            <w:spacing w:val="1"/>
          </w:rPr>
          <w:t>/</w:t>
        </w:r>
        <w:r w:rsidRPr="00D26AB9">
          <w:rPr>
            <w:rStyle w:val="Hyperlink"/>
            <w:rFonts w:ascii="Arial" w:hAnsi="Arial" w:cs="Arial"/>
            <w:spacing w:val="-2"/>
          </w:rPr>
          <w:t>J</w:t>
        </w:r>
        <w:r w:rsidRPr="00D26AB9">
          <w:rPr>
            <w:rStyle w:val="Hyperlink"/>
            <w:rFonts w:ascii="Arial" w:hAnsi="Arial" w:cs="Arial"/>
            <w:spacing w:val="-1"/>
          </w:rPr>
          <w:t>TECH</w:t>
        </w:r>
        <w:r w:rsidRPr="00D26AB9">
          <w:rPr>
            <w:rStyle w:val="Hyperlink"/>
            <w:rFonts w:ascii="Arial" w:hAnsi="Arial" w:cs="Arial"/>
            <w:spacing w:val="1"/>
          </w:rPr>
          <w:t>-</w:t>
        </w:r>
        <w:r w:rsidRPr="00D26AB9">
          <w:rPr>
            <w:rStyle w:val="Hyperlink"/>
            <w:rFonts w:ascii="Arial" w:hAnsi="Arial" w:cs="Arial"/>
            <w:spacing w:val="-1"/>
          </w:rPr>
          <w:t>D</w:t>
        </w:r>
        <w:r w:rsidRPr="00D26AB9">
          <w:rPr>
            <w:rStyle w:val="Hyperlink"/>
            <w:rFonts w:ascii="Arial" w:hAnsi="Arial" w:cs="Arial"/>
            <w:spacing w:val="1"/>
          </w:rPr>
          <w:t>-</w:t>
        </w:r>
        <w:r w:rsidRPr="00D26AB9">
          <w:rPr>
            <w:rStyle w:val="Hyperlink"/>
            <w:rFonts w:ascii="Arial" w:hAnsi="Arial" w:cs="Arial"/>
          </w:rPr>
          <w:t>17</w:t>
        </w:r>
        <w:r w:rsidRPr="00D26AB9">
          <w:rPr>
            <w:rStyle w:val="Hyperlink"/>
            <w:rFonts w:ascii="Arial" w:hAnsi="Arial" w:cs="Arial"/>
            <w:spacing w:val="1"/>
          </w:rPr>
          <w:t>-</w:t>
        </w:r>
        <w:r w:rsidRPr="00D26AB9">
          <w:rPr>
            <w:rStyle w:val="Hyperlink"/>
            <w:rFonts w:ascii="Arial" w:hAnsi="Arial" w:cs="Arial"/>
          </w:rPr>
          <w:t>0085</w:t>
        </w:r>
        <w:r w:rsidRPr="00D26AB9">
          <w:rPr>
            <w:rStyle w:val="Hyperlink"/>
            <w:rFonts w:ascii="Arial" w:hAnsi="Arial" w:cs="Arial"/>
            <w:spacing w:val="1"/>
          </w:rPr>
          <w:t>.</w:t>
        </w:r>
        <w:r w:rsidRPr="00D26AB9">
          <w:rPr>
            <w:rStyle w:val="Hyperlink"/>
            <w:rFonts w:ascii="Arial" w:hAnsi="Arial" w:cs="Arial"/>
          </w:rPr>
          <w:t>s</w:t>
        </w:r>
        <w:r w:rsidRPr="00D26AB9">
          <w:rPr>
            <w:rStyle w:val="Hyperlink"/>
            <w:rFonts w:ascii="Arial" w:hAnsi="Arial" w:cs="Arial"/>
            <w:spacing w:val="-3"/>
          </w:rPr>
          <w:t>1</w:t>
        </w:r>
      </w:hyperlink>
      <w:r>
        <w:rPr>
          <w:rFonts w:ascii="Arial" w:hAnsi="Arial" w:cs="Arial"/>
        </w:rPr>
        <w:t>.</w:t>
      </w:r>
      <w:proofErr w:type="gramEnd"/>
    </w:p>
    <w:p w14:paraId="6CDBD118" w14:textId="77777777" w:rsidR="00845004" w:rsidRDefault="00845004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47F17C1B" w14:textId="77777777" w:rsidR="00845004" w:rsidRPr="00354929" w:rsidRDefault="00845004" w:rsidP="00845004">
      <w:pPr>
        <w:autoSpaceDE w:val="0"/>
        <w:autoSpaceDN w:val="0"/>
        <w:adjustRightInd w:val="0"/>
        <w:spacing w:line="277" w:lineRule="auto"/>
        <w:jc w:val="center"/>
        <w:rPr>
          <w:rFonts w:ascii="Arial" w:hAnsi="Arial" w:cs="Arial"/>
          <w:b/>
          <w:sz w:val="28"/>
          <w:szCs w:val="28"/>
        </w:rPr>
      </w:pPr>
      <w:r w:rsidRPr="00354929">
        <w:rPr>
          <w:rFonts w:ascii="Arial" w:hAnsi="Arial" w:cs="Arial"/>
          <w:b/>
          <w:sz w:val="28"/>
          <w:szCs w:val="28"/>
        </w:rPr>
        <w:t>A Meta-Analysis of Open-Path Eddy Covariance Observations of Apparent CO</w:t>
      </w:r>
      <w:r w:rsidRPr="00354929">
        <w:rPr>
          <w:rFonts w:ascii="Arial" w:hAnsi="Arial" w:cs="Arial"/>
          <w:b/>
          <w:sz w:val="28"/>
          <w:szCs w:val="28"/>
          <w:vertAlign w:val="subscript"/>
        </w:rPr>
        <w:t>2</w:t>
      </w:r>
      <w:r w:rsidRPr="00354929">
        <w:rPr>
          <w:rFonts w:ascii="Arial" w:hAnsi="Arial" w:cs="Arial"/>
          <w:b/>
          <w:sz w:val="28"/>
          <w:szCs w:val="28"/>
        </w:rPr>
        <w:t xml:space="preserve"> Flux in Cold Conditions in FLUXNET</w:t>
      </w:r>
    </w:p>
    <w:p w14:paraId="1632F15A" w14:textId="77777777" w:rsidR="00845004" w:rsidRDefault="00845004" w:rsidP="00845004">
      <w:pPr>
        <w:autoSpaceDE w:val="0"/>
        <w:autoSpaceDN w:val="0"/>
        <w:adjustRightInd w:val="0"/>
        <w:spacing w:line="277" w:lineRule="auto"/>
        <w:jc w:val="center"/>
        <w:rPr>
          <w:rFonts w:ascii="Arial" w:hAnsi="Arial" w:cs="Arial"/>
          <w:sz w:val="24"/>
          <w:szCs w:val="24"/>
        </w:rPr>
      </w:pPr>
    </w:p>
    <w:p w14:paraId="3B61BF7F" w14:textId="77777777" w:rsidR="00845004" w:rsidRPr="00354929" w:rsidRDefault="00845004" w:rsidP="00845004">
      <w:pPr>
        <w:autoSpaceDE w:val="0"/>
        <w:autoSpaceDN w:val="0"/>
        <w:adjustRightInd w:val="0"/>
        <w:spacing w:line="277" w:lineRule="auto"/>
        <w:jc w:val="center"/>
        <w:rPr>
          <w:rFonts w:ascii="Arial" w:hAnsi="Arial" w:cs="Arial"/>
          <w:sz w:val="24"/>
          <w:szCs w:val="24"/>
        </w:rPr>
      </w:pPr>
      <w:r w:rsidRPr="00354929">
        <w:rPr>
          <w:rFonts w:ascii="Arial" w:hAnsi="Arial" w:cs="Arial"/>
          <w:sz w:val="24"/>
          <w:szCs w:val="24"/>
        </w:rPr>
        <w:t xml:space="preserve">Liming Wang, </w:t>
      </w:r>
      <w:proofErr w:type="spellStart"/>
      <w:r w:rsidRPr="00354929">
        <w:rPr>
          <w:rFonts w:ascii="Arial" w:hAnsi="Arial" w:cs="Arial"/>
          <w:sz w:val="24"/>
          <w:szCs w:val="24"/>
        </w:rPr>
        <w:t>Xuhui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Lee, Wei Wang, </w:t>
      </w:r>
      <w:proofErr w:type="spellStart"/>
      <w:r w:rsidRPr="00354929">
        <w:rPr>
          <w:rFonts w:ascii="Arial" w:hAnsi="Arial" w:cs="Arial"/>
          <w:sz w:val="24"/>
          <w:szCs w:val="24"/>
        </w:rPr>
        <w:t>Xufeng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Wang, </w:t>
      </w:r>
      <w:proofErr w:type="spellStart"/>
      <w:r w:rsidRPr="00354929">
        <w:rPr>
          <w:rFonts w:ascii="Arial" w:hAnsi="Arial" w:cs="Arial"/>
          <w:sz w:val="24"/>
          <w:szCs w:val="24"/>
        </w:rPr>
        <w:t>Zhongwang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Wei, </w:t>
      </w:r>
      <w:proofErr w:type="spellStart"/>
      <w:r w:rsidRPr="00354929">
        <w:rPr>
          <w:rFonts w:ascii="Arial" w:hAnsi="Arial" w:cs="Arial"/>
          <w:sz w:val="24"/>
          <w:szCs w:val="24"/>
        </w:rPr>
        <w:t>Congsheng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Fu, </w:t>
      </w:r>
      <w:proofErr w:type="spellStart"/>
      <w:r w:rsidRPr="00354929">
        <w:rPr>
          <w:rFonts w:ascii="Arial" w:hAnsi="Arial" w:cs="Arial"/>
          <w:sz w:val="24"/>
          <w:szCs w:val="24"/>
        </w:rPr>
        <w:t>Yunqiu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Gao, Ling Lu, </w:t>
      </w:r>
      <w:proofErr w:type="spellStart"/>
      <w:r w:rsidRPr="00354929">
        <w:rPr>
          <w:rFonts w:ascii="Arial" w:hAnsi="Arial" w:cs="Arial"/>
          <w:sz w:val="24"/>
          <w:szCs w:val="24"/>
        </w:rPr>
        <w:t>Weimin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Song, </w:t>
      </w:r>
      <w:proofErr w:type="spellStart"/>
      <w:r w:rsidRPr="00354929">
        <w:rPr>
          <w:rFonts w:ascii="Arial" w:hAnsi="Arial" w:cs="Arial"/>
          <w:sz w:val="24"/>
          <w:szCs w:val="24"/>
        </w:rPr>
        <w:t>Peixi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Su, and </w:t>
      </w:r>
      <w:proofErr w:type="spellStart"/>
      <w:r w:rsidRPr="00354929">
        <w:rPr>
          <w:rFonts w:ascii="Arial" w:hAnsi="Arial" w:cs="Arial"/>
          <w:sz w:val="24"/>
          <w:szCs w:val="24"/>
        </w:rPr>
        <w:t>Guanghui</w:t>
      </w:r>
      <w:proofErr w:type="spellEnd"/>
      <w:r w:rsidRPr="00354929">
        <w:rPr>
          <w:rFonts w:ascii="Arial" w:hAnsi="Arial" w:cs="Arial"/>
          <w:sz w:val="24"/>
          <w:szCs w:val="24"/>
        </w:rPr>
        <w:t xml:space="preserve"> Lin</w:t>
      </w:r>
    </w:p>
    <w:p w14:paraId="2FFC2EA6" w14:textId="77777777" w:rsidR="00845004" w:rsidRPr="003433B5" w:rsidRDefault="00845004" w:rsidP="00845004">
      <w:pPr>
        <w:autoSpaceDE w:val="0"/>
        <w:autoSpaceDN w:val="0"/>
        <w:adjustRightInd w:val="0"/>
        <w:spacing w:line="277" w:lineRule="auto"/>
        <w:jc w:val="center"/>
        <w:rPr>
          <w:rFonts w:ascii="Arial" w:hAnsi="Arial" w:cs="Arial"/>
          <w:sz w:val="24"/>
          <w:szCs w:val="24"/>
        </w:rPr>
      </w:pPr>
    </w:p>
    <w:p w14:paraId="78966307" w14:textId="39113633" w:rsidR="00845004" w:rsidRDefault="00EE5157" w:rsidP="00EE5157">
      <w:pPr>
        <w:autoSpaceDE w:val="0"/>
        <w:autoSpaceDN w:val="0"/>
        <w:adjustRightInd w:val="0"/>
        <w:spacing w:line="592" w:lineRule="exact"/>
        <w:ind w:left="1961" w:right="1918"/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S</w:t>
      </w:r>
      <w:r>
        <w:rPr>
          <w:rFonts w:ascii="Arial" w:hAnsi="Arial" w:cs="Arial"/>
          <w:b/>
          <w:bCs/>
          <w:spacing w:val="-2"/>
          <w:position w:val="-1"/>
          <w:sz w:val="52"/>
          <w:szCs w:val="52"/>
        </w:rPr>
        <w:t>u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pp</w:t>
      </w:r>
      <w:r>
        <w:rPr>
          <w:rFonts w:ascii="Arial" w:hAnsi="Arial" w:cs="Arial"/>
          <w:b/>
          <w:bCs/>
          <w:spacing w:val="-3"/>
          <w:position w:val="-1"/>
          <w:sz w:val="52"/>
          <w:szCs w:val="52"/>
        </w:rPr>
        <w:t>l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e</w:t>
      </w:r>
      <w:r>
        <w:rPr>
          <w:rFonts w:ascii="Arial" w:hAnsi="Arial" w:cs="Arial"/>
          <w:b/>
          <w:bCs/>
          <w:spacing w:val="-2"/>
          <w:position w:val="-1"/>
          <w:sz w:val="52"/>
          <w:szCs w:val="52"/>
        </w:rPr>
        <w:t>m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en</w:t>
      </w:r>
      <w:r>
        <w:rPr>
          <w:rFonts w:ascii="Arial" w:hAnsi="Arial" w:cs="Arial"/>
          <w:b/>
          <w:bCs/>
          <w:spacing w:val="-1"/>
          <w:position w:val="-1"/>
          <w:sz w:val="52"/>
          <w:szCs w:val="52"/>
        </w:rPr>
        <w:t>t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a</w:t>
      </w:r>
      <w:r>
        <w:rPr>
          <w:rFonts w:ascii="Arial" w:hAnsi="Arial" w:cs="Arial"/>
          <w:b/>
          <w:bCs/>
          <w:position w:val="-1"/>
          <w:sz w:val="52"/>
          <w:szCs w:val="52"/>
        </w:rPr>
        <w:t>l</w:t>
      </w:r>
      <w:r>
        <w:rPr>
          <w:rFonts w:ascii="Arial" w:hAnsi="Arial" w:cs="Arial"/>
          <w:b/>
          <w:bCs/>
          <w:spacing w:val="-4"/>
          <w:position w:val="-1"/>
          <w:sz w:val="52"/>
          <w:szCs w:val="52"/>
        </w:rPr>
        <w:t xml:space="preserve"> </w:t>
      </w:r>
      <w:r>
        <w:rPr>
          <w:rFonts w:ascii="Arial" w:hAnsi="Arial" w:cs="Arial"/>
          <w:b/>
          <w:bCs/>
          <w:spacing w:val="-4"/>
          <w:position w:val="-1"/>
          <w:sz w:val="52"/>
          <w:szCs w:val="52"/>
        </w:rPr>
        <w:t>M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a</w:t>
      </w:r>
      <w:r>
        <w:rPr>
          <w:rFonts w:ascii="Arial" w:hAnsi="Arial" w:cs="Arial"/>
          <w:b/>
          <w:bCs/>
          <w:spacing w:val="-3"/>
          <w:position w:val="-1"/>
          <w:sz w:val="52"/>
          <w:szCs w:val="52"/>
        </w:rPr>
        <w:t>t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e</w:t>
      </w:r>
      <w:r>
        <w:rPr>
          <w:rFonts w:ascii="Arial" w:hAnsi="Arial" w:cs="Arial"/>
          <w:b/>
          <w:bCs/>
          <w:spacing w:val="-1"/>
          <w:position w:val="-1"/>
          <w:sz w:val="52"/>
          <w:szCs w:val="52"/>
        </w:rPr>
        <w:t>ri</w:t>
      </w:r>
      <w:r>
        <w:rPr>
          <w:rFonts w:ascii="Arial" w:hAnsi="Arial" w:cs="Arial"/>
          <w:b/>
          <w:bCs/>
          <w:spacing w:val="1"/>
          <w:position w:val="-1"/>
          <w:sz w:val="52"/>
          <w:szCs w:val="52"/>
        </w:rPr>
        <w:t>al</w:t>
      </w:r>
      <w:bookmarkStart w:id="0" w:name="_GoBack"/>
      <w:bookmarkEnd w:id="0"/>
    </w:p>
    <w:p w14:paraId="3C6203BF" w14:textId="77777777" w:rsidR="00845004" w:rsidRDefault="00845004" w:rsidP="00EE5157">
      <w:pPr>
        <w:autoSpaceDE w:val="0"/>
        <w:autoSpaceDN w:val="0"/>
        <w:adjustRightInd w:val="0"/>
        <w:spacing w:before="7" w:line="140" w:lineRule="exact"/>
        <w:jc w:val="left"/>
        <w:rPr>
          <w:rFonts w:ascii="Arial" w:hAnsi="Arial" w:cs="Arial"/>
          <w:sz w:val="14"/>
          <w:szCs w:val="14"/>
        </w:rPr>
      </w:pPr>
    </w:p>
    <w:p w14:paraId="17368823" w14:textId="77777777" w:rsidR="00845004" w:rsidRDefault="00845004" w:rsidP="00845004">
      <w:pPr>
        <w:autoSpaceDE w:val="0"/>
        <w:autoSpaceDN w:val="0"/>
        <w:adjustRightInd w:val="0"/>
        <w:spacing w:before="37" w:line="277" w:lineRule="auto"/>
        <w:ind w:left="1072" w:right="1035"/>
        <w:rPr>
          <w:rFonts w:ascii="Arial" w:hAnsi="Arial" w:cs="Arial"/>
          <w:sz w:val="28"/>
          <w:szCs w:val="28"/>
        </w:rPr>
      </w:pPr>
    </w:p>
    <w:p w14:paraId="221160B6" w14:textId="77777777" w:rsidR="00845004" w:rsidRDefault="00845004" w:rsidP="00845004">
      <w:pPr>
        <w:autoSpaceDE w:val="0"/>
        <w:autoSpaceDN w:val="0"/>
        <w:adjustRightInd w:val="0"/>
        <w:ind w:left="100" w:right="-20"/>
        <w:rPr>
          <w:rFonts w:ascii="Arial" w:hAnsi="Arial" w:cs="Arial"/>
          <w:color w:val="000000"/>
          <w:sz w:val="24"/>
          <w:szCs w:val="24"/>
        </w:rPr>
      </w:pPr>
      <w:hyperlink r:id="rId10" w:history="1">
        <w:r>
          <w:rPr>
            <w:rFonts w:ascii="Arial" w:hAnsi="Arial" w:cs="Arial"/>
            <w:color w:val="1155CC"/>
            <w:sz w:val="24"/>
            <w:szCs w:val="24"/>
            <w:u w:val="single"/>
          </w:rPr>
          <w:t>©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 xml:space="preserve"> 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C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op</w:t>
        </w:r>
        <w:r>
          <w:rPr>
            <w:rFonts w:ascii="Arial" w:hAnsi="Arial" w:cs="Arial"/>
            <w:color w:val="1155CC"/>
            <w:spacing w:val="-2"/>
            <w:sz w:val="24"/>
            <w:szCs w:val="24"/>
            <w:u w:val="single"/>
          </w:rPr>
          <w:t>y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>r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i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>g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ht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 xml:space="preserve"> 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2017</w:t>
        </w:r>
        <w:r>
          <w:rPr>
            <w:rFonts w:ascii="Arial" w:hAnsi="Arial" w:cs="Arial"/>
            <w:color w:val="1155CC"/>
            <w:spacing w:val="-2"/>
            <w:sz w:val="24"/>
            <w:szCs w:val="24"/>
            <w:u w:val="single"/>
          </w:rPr>
          <w:t xml:space="preserve"> 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A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>mer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ic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an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 xml:space="preserve"> 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>M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e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t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eo</w:t>
        </w:r>
        <w:r>
          <w:rPr>
            <w:rFonts w:ascii="Arial" w:hAnsi="Arial" w:cs="Arial"/>
            <w:color w:val="1155CC"/>
            <w:spacing w:val="-3"/>
            <w:sz w:val="24"/>
            <w:szCs w:val="24"/>
            <w:u w:val="single"/>
          </w:rPr>
          <w:t>r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l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>g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ic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al</w:t>
        </w:r>
        <w:r>
          <w:rPr>
            <w:rFonts w:ascii="Arial" w:hAnsi="Arial" w:cs="Arial"/>
            <w:color w:val="1155CC"/>
            <w:spacing w:val="-1"/>
            <w:sz w:val="24"/>
            <w:szCs w:val="24"/>
            <w:u w:val="single"/>
          </w:rPr>
          <w:t xml:space="preserve"> </w:t>
        </w:r>
        <w:r>
          <w:rPr>
            <w:rFonts w:ascii="Arial" w:hAnsi="Arial" w:cs="Arial"/>
            <w:color w:val="1155CC"/>
            <w:spacing w:val="-2"/>
            <w:sz w:val="24"/>
            <w:szCs w:val="24"/>
            <w:u w:val="single"/>
          </w:rPr>
          <w:t>S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ci</w:t>
        </w:r>
        <w:r>
          <w:rPr>
            <w:rFonts w:ascii="Arial" w:hAnsi="Arial" w:cs="Arial"/>
            <w:color w:val="1155CC"/>
            <w:spacing w:val="1"/>
            <w:sz w:val="24"/>
            <w:szCs w:val="24"/>
            <w:u w:val="single"/>
          </w:rPr>
          <w:t>e</w:t>
        </w:r>
        <w:r>
          <w:rPr>
            <w:rFonts w:ascii="Arial" w:hAnsi="Arial" w:cs="Arial"/>
            <w:color w:val="1155CC"/>
            <w:sz w:val="24"/>
            <w:szCs w:val="24"/>
            <w:u w:val="single"/>
          </w:rPr>
          <w:t>ty</w:t>
        </w:r>
      </w:hyperlink>
    </w:p>
    <w:p w14:paraId="0FB7F039" w14:textId="77777777" w:rsidR="00845004" w:rsidRDefault="00845004" w:rsidP="00845004">
      <w:pPr>
        <w:autoSpaceDE w:val="0"/>
        <w:autoSpaceDN w:val="0"/>
        <w:adjustRightInd w:val="0"/>
        <w:spacing w:before="41"/>
        <w:ind w:left="100" w:right="51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03030"/>
          <w:spacing w:val="1"/>
          <w:sz w:val="24"/>
          <w:szCs w:val="24"/>
        </w:rPr>
        <w:t>Pe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issi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to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se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pacing w:val="-3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s,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a</w:t>
      </w:r>
      <w:r>
        <w:rPr>
          <w:rFonts w:ascii="Arial" w:hAnsi="Arial" w:cs="Arial"/>
          <w:color w:val="303030"/>
          <w:spacing w:val="1"/>
          <w:sz w:val="24"/>
          <w:szCs w:val="24"/>
        </w:rPr>
        <w:t>b</w:t>
      </w:r>
      <w:r>
        <w:rPr>
          <w:rFonts w:ascii="Arial" w:hAnsi="Arial" w:cs="Arial"/>
          <w:color w:val="303030"/>
          <w:sz w:val="24"/>
          <w:szCs w:val="24"/>
        </w:rPr>
        <w:t>l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s,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b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e</w:t>
      </w:r>
      <w:r>
        <w:rPr>
          <w:rFonts w:ascii="Arial" w:hAnsi="Arial" w:cs="Arial"/>
          <w:color w:val="303030"/>
          <w:spacing w:val="-2"/>
          <w:sz w:val="24"/>
          <w:szCs w:val="24"/>
        </w:rPr>
        <w:t>x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p</w:t>
      </w:r>
      <w:r>
        <w:rPr>
          <w:rFonts w:ascii="Arial" w:hAnsi="Arial" w:cs="Arial"/>
          <w:color w:val="303030"/>
          <w:sz w:val="24"/>
          <w:szCs w:val="24"/>
        </w:rPr>
        <w:t>ts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pacing w:val="-1"/>
          <w:sz w:val="24"/>
          <w:szCs w:val="24"/>
        </w:rPr>
        <w:t>ro</w:t>
      </w:r>
      <w:r>
        <w:rPr>
          <w:rFonts w:ascii="Arial" w:hAnsi="Arial" w:cs="Arial"/>
          <w:color w:val="303030"/>
          <w:sz w:val="24"/>
          <w:szCs w:val="24"/>
        </w:rPr>
        <w:t>m</w:t>
      </w:r>
      <w:r>
        <w:rPr>
          <w:rFonts w:ascii="Arial" w:hAnsi="Arial" w:cs="Arial"/>
          <w:color w:val="303030"/>
          <w:spacing w:val="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 xml:space="preserve">is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k in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sci</w:t>
      </w:r>
      <w:r>
        <w:rPr>
          <w:rFonts w:ascii="Arial" w:hAnsi="Arial" w:cs="Arial"/>
          <w:color w:val="303030"/>
          <w:spacing w:val="1"/>
          <w:sz w:val="24"/>
          <w:szCs w:val="24"/>
        </w:rPr>
        <w:t>en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3"/>
          <w:sz w:val="24"/>
          <w:szCs w:val="24"/>
        </w:rPr>
        <w:t>i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z w:val="24"/>
          <w:szCs w:val="24"/>
        </w:rPr>
        <w:t>ic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and edu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l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 xml:space="preserve">ks is </w:t>
      </w:r>
      <w:r>
        <w:rPr>
          <w:rFonts w:ascii="Arial" w:hAnsi="Arial" w:cs="Arial"/>
          <w:color w:val="303030"/>
          <w:spacing w:val="1"/>
          <w:sz w:val="24"/>
          <w:szCs w:val="24"/>
        </w:rPr>
        <w:t>he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eb</w:t>
      </w:r>
      <w:r>
        <w:rPr>
          <w:rFonts w:ascii="Arial" w:hAnsi="Arial" w:cs="Arial"/>
          <w:color w:val="303030"/>
          <w:sz w:val="24"/>
          <w:szCs w:val="24"/>
        </w:rPr>
        <w:t>y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gr</w:t>
      </w:r>
      <w:r>
        <w:rPr>
          <w:rFonts w:ascii="Arial" w:hAnsi="Arial" w:cs="Arial"/>
          <w:color w:val="303030"/>
          <w:spacing w:val="1"/>
          <w:sz w:val="24"/>
          <w:szCs w:val="24"/>
        </w:rPr>
        <w:t>an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p</w:t>
      </w:r>
      <w:r>
        <w:rPr>
          <w:rFonts w:ascii="Arial" w:hAnsi="Arial" w:cs="Arial"/>
          <w:color w:val="303030"/>
          <w:spacing w:val="-3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2"/>
          <w:sz w:val="24"/>
          <w:szCs w:val="24"/>
        </w:rPr>
        <w:t>v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de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ou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ce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is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z w:val="24"/>
          <w:szCs w:val="24"/>
        </w:rPr>
        <w:t>k</w:t>
      </w:r>
      <w:r>
        <w:rPr>
          <w:rFonts w:ascii="Arial" w:hAnsi="Arial" w:cs="Arial"/>
          <w:color w:val="303030"/>
          <w:spacing w:val="1"/>
          <w:sz w:val="24"/>
          <w:szCs w:val="24"/>
        </w:rPr>
        <w:t>no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z w:val="24"/>
          <w:szCs w:val="24"/>
        </w:rPr>
        <w:t>l</w:t>
      </w:r>
      <w:r>
        <w:rPr>
          <w:rFonts w:ascii="Arial" w:hAnsi="Arial" w:cs="Arial"/>
          <w:color w:val="303030"/>
          <w:spacing w:val="1"/>
          <w:sz w:val="24"/>
          <w:szCs w:val="24"/>
        </w:rPr>
        <w:t>ed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ed</w:t>
      </w:r>
      <w:r>
        <w:rPr>
          <w:rFonts w:ascii="Arial" w:hAnsi="Arial" w:cs="Arial"/>
          <w:color w:val="303030"/>
          <w:sz w:val="24"/>
          <w:szCs w:val="24"/>
        </w:rPr>
        <w:t>.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An</w:t>
      </w:r>
      <w:r>
        <w:rPr>
          <w:rFonts w:ascii="Arial" w:hAnsi="Arial" w:cs="Arial"/>
          <w:color w:val="303030"/>
          <w:sz w:val="24"/>
          <w:szCs w:val="24"/>
        </w:rPr>
        <w:t>y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 xml:space="preserve">se 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l in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 xml:space="preserve">is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k t</w:t>
      </w:r>
      <w:r>
        <w:rPr>
          <w:rFonts w:ascii="Arial" w:hAnsi="Arial" w:cs="Arial"/>
          <w:color w:val="303030"/>
          <w:spacing w:val="1"/>
          <w:sz w:val="24"/>
          <w:szCs w:val="24"/>
        </w:rPr>
        <w:t>ha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is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de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b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3"/>
          <w:sz w:val="24"/>
          <w:szCs w:val="24"/>
        </w:rPr>
        <w:t>“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ir 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”</w:t>
      </w:r>
      <w:r>
        <w:rPr>
          <w:rFonts w:ascii="Arial" w:hAnsi="Arial" w:cs="Arial"/>
          <w:color w:val="30303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un</w:t>
      </w:r>
      <w:r>
        <w:rPr>
          <w:rFonts w:ascii="Arial" w:hAnsi="Arial" w:cs="Arial"/>
          <w:color w:val="303030"/>
          <w:spacing w:val="-1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 xml:space="preserve">r </w:t>
      </w:r>
      <w:r>
        <w:rPr>
          <w:rFonts w:ascii="Arial" w:hAnsi="Arial" w:cs="Arial"/>
          <w:color w:val="303030"/>
          <w:spacing w:val="1"/>
          <w:sz w:val="24"/>
          <w:szCs w:val="24"/>
        </w:rPr>
        <w:t>Se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z w:val="24"/>
          <w:szCs w:val="24"/>
        </w:rPr>
        <w:t>ti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1</w:t>
      </w:r>
      <w:r>
        <w:rPr>
          <w:rFonts w:ascii="Arial" w:hAnsi="Arial" w:cs="Arial"/>
          <w:color w:val="303030"/>
          <w:spacing w:val="1"/>
          <w:sz w:val="24"/>
          <w:szCs w:val="24"/>
        </w:rPr>
        <w:t>0</w:t>
      </w:r>
      <w:r>
        <w:rPr>
          <w:rFonts w:ascii="Arial" w:hAnsi="Arial" w:cs="Arial"/>
          <w:color w:val="303030"/>
          <w:sz w:val="24"/>
          <w:szCs w:val="24"/>
        </w:rPr>
        <w:t>7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o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3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U</w:t>
      </w:r>
      <w:r>
        <w:rPr>
          <w:rFonts w:ascii="Arial" w:hAnsi="Arial" w:cs="Arial"/>
          <w:color w:val="303030"/>
          <w:spacing w:val="-2"/>
          <w:sz w:val="24"/>
          <w:szCs w:val="24"/>
        </w:rPr>
        <w:t>.</w:t>
      </w:r>
      <w:r>
        <w:rPr>
          <w:rFonts w:ascii="Arial" w:hAnsi="Arial" w:cs="Arial"/>
          <w:color w:val="303030"/>
          <w:spacing w:val="1"/>
          <w:sz w:val="24"/>
          <w:szCs w:val="24"/>
        </w:rPr>
        <w:t>S</w:t>
      </w:r>
      <w:r>
        <w:rPr>
          <w:rFonts w:ascii="Arial" w:hAnsi="Arial" w:cs="Arial"/>
          <w:color w:val="303030"/>
          <w:sz w:val="24"/>
          <w:szCs w:val="24"/>
        </w:rPr>
        <w:t>. C</w:t>
      </w:r>
      <w:r>
        <w:rPr>
          <w:rFonts w:ascii="Arial" w:hAnsi="Arial" w:cs="Arial"/>
          <w:color w:val="303030"/>
          <w:spacing w:val="1"/>
          <w:sz w:val="24"/>
          <w:szCs w:val="24"/>
        </w:rPr>
        <w:t>op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z w:val="24"/>
          <w:szCs w:val="24"/>
        </w:rPr>
        <w:t>ct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o</w:t>
      </w:r>
      <w:r>
        <w:rPr>
          <w:rFonts w:ascii="Arial" w:hAnsi="Arial" w:cs="Arial"/>
          <w:color w:val="303030"/>
          <w:sz w:val="24"/>
          <w:szCs w:val="24"/>
        </w:rPr>
        <w:t xml:space="preserve">r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ti</w:t>
      </w:r>
      <w:r>
        <w:rPr>
          <w:rFonts w:ascii="Arial" w:hAnsi="Arial" w:cs="Arial"/>
          <w:color w:val="303030"/>
          <w:spacing w:val="-2"/>
          <w:sz w:val="24"/>
          <w:szCs w:val="24"/>
        </w:rPr>
        <w:t>s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ond</w:t>
      </w:r>
      <w:r>
        <w:rPr>
          <w:rFonts w:ascii="Arial" w:hAnsi="Arial" w:cs="Arial"/>
          <w:color w:val="303030"/>
          <w:sz w:val="24"/>
          <w:szCs w:val="24"/>
        </w:rPr>
        <w:t>iti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pe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-3"/>
          <w:sz w:val="24"/>
          <w:szCs w:val="24"/>
        </w:rPr>
        <w:t>i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in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cti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1</w:t>
      </w:r>
      <w:r>
        <w:rPr>
          <w:rFonts w:ascii="Arial" w:hAnsi="Arial" w:cs="Arial"/>
          <w:color w:val="303030"/>
          <w:spacing w:val="-1"/>
          <w:sz w:val="24"/>
          <w:szCs w:val="24"/>
        </w:rPr>
        <w:t>0</w:t>
      </w:r>
      <w:r>
        <w:rPr>
          <w:rFonts w:ascii="Arial" w:hAnsi="Arial" w:cs="Arial"/>
          <w:color w:val="303030"/>
          <w:sz w:val="24"/>
          <w:szCs w:val="24"/>
        </w:rPr>
        <w:t>8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U.</w:t>
      </w:r>
      <w:r>
        <w:rPr>
          <w:rFonts w:ascii="Arial" w:hAnsi="Arial" w:cs="Arial"/>
          <w:color w:val="303030"/>
          <w:spacing w:val="1"/>
          <w:sz w:val="24"/>
          <w:szCs w:val="24"/>
        </w:rPr>
        <w:t>S</w:t>
      </w:r>
      <w:r>
        <w:rPr>
          <w:rFonts w:ascii="Arial" w:hAnsi="Arial" w:cs="Arial"/>
          <w:color w:val="303030"/>
          <w:sz w:val="24"/>
          <w:szCs w:val="24"/>
        </w:rPr>
        <w:t>. C</w:t>
      </w:r>
      <w:r>
        <w:rPr>
          <w:rFonts w:ascii="Arial" w:hAnsi="Arial" w:cs="Arial"/>
          <w:color w:val="303030"/>
          <w:spacing w:val="1"/>
          <w:sz w:val="24"/>
          <w:szCs w:val="24"/>
        </w:rPr>
        <w:t>op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z w:val="24"/>
          <w:szCs w:val="24"/>
        </w:rPr>
        <w:t>ct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(</w:t>
      </w:r>
      <w:r>
        <w:rPr>
          <w:rFonts w:ascii="Arial" w:hAnsi="Arial" w:cs="Arial"/>
          <w:color w:val="303030"/>
          <w:spacing w:val="1"/>
          <w:sz w:val="24"/>
          <w:szCs w:val="24"/>
        </w:rPr>
        <w:t>1</w:t>
      </w:r>
      <w:r>
        <w:rPr>
          <w:rFonts w:ascii="Arial" w:hAnsi="Arial" w:cs="Arial"/>
          <w:color w:val="303030"/>
          <w:sz w:val="24"/>
          <w:szCs w:val="24"/>
        </w:rPr>
        <w:t>7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U</w:t>
      </w:r>
      <w:r>
        <w:rPr>
          <w:rFonts w:ascii="Arial" w:hAnsi="Arial" w:cs="Arial"/>
          <w:color w:val="303030"/>
          <w:spacing w:val="1"/>
          <w:sz w:val="24"/>
          <w:szCs w:val="24"/>
        </w:rPr>
        <w:t>S</w:t>
      </w:r>
      <w:r>
        <w:rPr>
          <w:rFonts w:ascii="Arial" w:hAnsi="Arial" w:cs="Arial"/>
          <w:color w:val="303030"/>
          <w:sz w:val="24"/>
          <w:szCs w:val="24"/>
        </w:rPr>
        <w:t xml:space="preserve">C </w:t>
      </w:r>
      <w:r>
        <w:rPr>
          <w:rFonts w:ascii="Arial" w:hAnsi="Arial" w:cs="Arial"/>
          <w:color w:val="303030"/>
          <w:spacing w:val="1"/>
          <w:sz w:val="24"/>
          <w:szCs w:val="24"/>
        </w:rPr>
        <w:t>§1</w:t>
      </w:r>
      <w:r>
        <w:rPr>
          <w:rFonts w:ascii="Arial" w:hAnsi="Arial" w:cs="Arial"/>
          <w:color w:val="303030"/>
          <w:spacing w:val="-1"/>
          <w:sz w:val="24"/>
          <w:szCs w:val="24"/>
        </w:rPr>
        <w:t>0</w:t>
      </w:r>
      <w:r>
        <w:rPr>
          <w:rFonts w:ascii="Arial" w:hAnsi="Arial" w:cs="Arial"/>
          <w:color w:val="303030"/>
          <w:spacing w:val="1"/>
          <w:sz w:val="24"/>
          <w:szCs w:val="24"/>
        </w:rPr>
        <w:t>8</w:t>
      </w:r>
      <w:r>
        <w:rPr>
          <w:rFonts w:ascii="Arial" w:hAnsi="Arial" w:cs="Arial"/>
          <w:color w:val="303030"/>
          <w:sz w:val="24"/>
          <w:szCs w:val="24"/>
        </w:rPr>
        <w:t xml:space="preserve">) </w:t>
      </w:r>
      <w:r>
        <w:rPr>
          <w:rFonts w:ascii="Arial" w:hAnsi="Arial" w:cs="Arial"/>
          <w:color w:val="303030"/>
          <w:spacing w:val="1"/>
          <w:sz w:val="24"/>
          <w:szCs w:val="24"/>
        </w:rPr>
        <w:t>d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q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3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S</w:t>
      </w:r>
      <w:r>
        <w:rPr>
          <w:rFonts w:ascii="Arial" w:hAnsi="Arial" w:cs="Arial"/>
          <w:color w:val="303030"/>
          <w:sz w:val="24"/>
          <w:szCs w:val="24"/>
        </w:rPr>
        <w:t xml:space="preserve">’s </w:t>
      </w:r>
      <w:r>
        <w:rPr>
          <w:rFonts w:ascii="Arial" w:hAnsi="Arial" w:cs="Arial"/>
          <w:color w:val="303030"/>
          <w:spacing w:val="-1"/>
          <w:sz w:val="24"/>
          <w:szCs w:val="24"/>
        </w:rPr>
        <w:t>p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issi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.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p</w:t>
      </w:r>
      <w:r>
        <w:rPr>
          <w:rFonts w:ascii="Arial" w:hAnsi="Arial" w:cs="Arial"/>
          <w:color w:val="303030"/>
          <w:spacing w:val="1"/>
          <w:sz w:val="24"/>
          <w:szCs w:val="24"/>
        </w:rPr>
        <w:t>ub</w:t>
      </w:r>
      <w:r>
        <w:rPr>
          <w:rFonts w:ascii="Arial" w:hAnsi="Arial" w:cs="Arial"/>
          <w:color w:val="303030"/>
          <w:sz w:val="24"/>
          <w:szCs w:val="24"/>
        </w:rPr>
        <w:t>lic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ti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n, 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z w:val="24"/>
          <w:szCs w:val="24"/>
        </w:rPr>
        <w:t>st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tic 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ep</w:t>
      </w:r>
      <w:r>
        <w:rPr>
          <w:rFonts w:ascii="Arial" w:hAnsi="Arial" w:cs="Arial"/>
          <w:color w:val="303030"/>
          <w:spacing w:val="-1"/>
          <w:sz w:val="24"/>
          <w:szCs w:val="24"/>
        </w:rPr>
        <w:t>ro</w:t>
      </w:r>
      <w:r>
        <w:rPr>
          <w:rFonts w:ascii="Arial" w:hAnsi="Arial" w:cs="Arial"/>
          <w:color w:val="303030"/>
          <w:spacing w:val="1"/>
          <w:sz w:val="24"/>
          <w:szCs w:val="24"/>
        </w:rPr>
        <w:t>du</w:t>
      </w:r>
      <w:r>
        <w:rPr>
          <w:rFonts w:ascii="Arial" w:hAnsi="Arial" w:cs="Arial"/>
          <w:color w:val="303030"/>
          <w:sz w:val="24"/>
          <w:szCs w:val="24"/>
        </w:rPr>
        <w:t>ct</w:t>
      </w:r>
      <w:r>
        <w:rPr>
          <w:rFonts w:ascii="Arial" w:hAnsi="Arial" w:cs="Arial"/>
          <w:color w:val="303030"/>
          <w:spacing w:val="-3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,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p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sti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g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in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e</w:t>
      </w:r>
      <w:r>
        <w:rPr>
          <w:rFonts w:ascii="Arial" w:hAnsi="Arial" w:cs="Arial"/>
          <w:color w:val="303030"/>
          <w:sz w:val="24"/>
          <w:szCs w:val="24"/>
        </w:rPr>
        <w:t>l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on</w:t>
      </w:r>
      <w:r>
        <w:rPr>
          <w:rFonts w:ascii="Arial" w:hAnsi="Arial" w:cs="Arial"/>
          <w:color w:val="303030"/>
          <w:sz w:val="24"/>
          <w:szCs w:val="24"/>
        </w:rPr>
        <w:t>ic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,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ch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eb</w:t>
      </w:r>
      <w:r>
        <w:rPr>
          <w:rFonts w:ascii="Arial" w:hAnsi="Arial" w:cs="Arial"/>
          <w:color w:val="303030"/>
          <w:sz w:val="24"/>
          <w:szCs w:val="24"/>
        </w:rPr>
        <w:t>site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o</w:t>
      </w:r>
      <w:r>
        <w:rPr>
          <w:rFonts w:ascii="Arial" w:hAnsi="Arial" w:cs="Arial"/>
          <w:color w:val="303030"/>
          <w:sz w:val="24"/>
          <w:szCs w:val="24"/>
        </w:rPr>
        <w:t>r in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a s</w:t>
      </w:r>
      <w:r>
        <w:rPr>
          <w:rFonts w:ascii="Arial" w:hAnsi="Arial" w:cs="Arial"/>
          <w:color w:val="303030"/>
          <w:spacing w:val="1"/>
          <w:sz w:val="24"/>
          <w:szCs w:val="24"/>
        </w:rPr>
        <w:t>ea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pacing w:val="-1"/>
          <w:sz w:val="24"/>
          <w:szCs w:val="24"/>
        </w:rPr>
        <w:t>a</w:t>
      </w:r>
      <w:r>
        <w:rPr>
          <w:rFonts w:ascii="Arial" w:hAnsi="Arial" w:cs="Arial"/>
          <w:color w:val="303030"/>
          <w:spacing w:val="1"/>
          <w:sz w:val="24"/>
          <w:szCs w:val="24"/>
        </w:rPr>
        <w:t>b</w:t>
      </w:r>
      <w:r>
        <w:rPr>
          <w:rFonts w:ascii="Arial" w:hAnsi="Arial" w:cs="Arial"/>
          <w:color w:val="303030"/>
          <w:sz w:val="24"/>
          <w:szCs w:val="24"/>
        </w:rPr>
        <w:t>le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a</w:t>
      </w:r>
      <w:r>
        <w:rPr>
          <w:rFonts w:ascii="Arial" w:hAnsi="Arial" w:cs="Arial"/>
          <w:color w:val="303030"/>
          <w:spacing w:val="1"/>
          <w:sz w:val="24"/>
          <w:szCs w:val="24"/>
        </w:rPr>
        <w:t>ba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,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 xml:space="preserve">r 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 xml:space="preserve">r 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is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l,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e</w:t>
      </w:r>
      <w:r>
        <w:rPr>
          <w:rFonts w:ascii="Arial" w:hAnsi="Arial" w:cs="Arial"/>
          <w:color w:val="303030"/>
          <w:spacing w:val="-2"/>
          <w:sz w:val="24"/>
          <w:szCs w:val="24"/>
        </w:rPr>
        <w:t>x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ep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2"/>
          <w:sz w:val="24"/>
          <w:szCs w:val="24"/>
        </w:rPr>
        <w:t>x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p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b</w:t>
      </w:r>
      <w:r>
        <w:rPr>
          <w:rFonts w:ascii="Arial" w:hAnsi="Arial" w:cs="Arial"/>
          <w:color w:val="303030"/>
          <w:sz w:val="24"/>
          <w:szCs w:val="24"/>
        </w:rPr>
        <w:t>y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a</w:t>
      </w:r>
      <w:r>
        <w:rPr>
          <w:rFonts w:ascii="Arial" w:hAnsi="Arial" w:cs="Arial"/>
          <w:color w:val="303030"/>
          <w:spacing w:val="1"/>
          <w:sz w:val="24"/>
          <w:szCs w:val="24"/>
        </w:rPr>
        <w:t>bo</w:t>
      </w:r>
      <w:r>
        <w:rPr>
          <w:rFonts w:ascii="Arial" w:hAnsi="Arial" w:cs="Arial"/>
          <w:color w:val="303030"/>
          <w:spacing w:val="-2"/>
          <w:sz w:val="24"/>
          <w:szCs w:val="24"/>
        </w:rPr>
        <w:t>v</w:t>
      </w:r>
      <w:r>
        <w:rPr>
          <w:rFonts w:ascii="Arial" w:hAnsi="Arial" w:cs="Arial"/>
          <w:color w:val="303030"/>
          <w:sz w:val="24"/>
          <w:szCs w:val="24"/>
        </w:rPr>
        <w:t>e st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t,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q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i</w:t>
      </w:r>
      <w:r>
        <w:rPr>
          <w:rFonts w:ascii="Arial" w:hAnsi="Arial" w:cs="Arial"/>
          <w:color w:val="303030"/>
          <w:sz w:val="24"/>
          <w:szCs w:val="24"/>
        </w:rPr>
        <w:t>tt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pe</w:t>
      </w:r>
      <w:r>
        <w:rPr>
          <w:rFonts w:ascii="Arial" w:hAnsi="Arial" w:cs="Arial"/>
          <w:color w:val="303030"/>
          <w:spacing w:val="-3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issi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o</w:t>
      </w:r>
      <w:r>
        <w:rPr>
          <w:rFonts w:ascii="Arial" w:hAnsi="Arial" w:cs="Arial"/>
          <w:color w:val="303030"/>
          <w:sz w:val="24"/>
          <w:szCs w:val="24"/>
        </w:rPr>
        <w:t>r</w:t>
      </w:r>
      <w:r>
        <w:rPr>
          <w:rFonts w:ascii="Arial" w:hAnsi="Arial" w:cs="Arial"/>
          <w:color w:val="30303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a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li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en</w:t>
      </w:r>
      <w:r>
        <w:rPr>
          <w:rFonts w:ascii="Arial" w:hAnsi="Arial" w:cs="Arial"/>
          <w:color w:val="303030"/>
          <w:sz w:val="24"/>
          <w:szCs w:val="24"/>
        </w:rPr>
        <w:t>se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pacing w:val="-3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m 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S</w:t>
      </w:r>
      <w:r>
        <w:rPr>
          <w:rFonts w:ascii="Arial" w:hAnsi="Arial" w:cs="Arial"/>
          <w:color w:val="303030"/>
          <w:sz w:val="24"/>
          <w:szCs w:val="24"/>
        </w:rPr>
        <w:t>.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ll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j</w:t>
      </w:r>
      <w:r>
        <w:rPr>
          <w:rFonts w:ascii="Arial" w:hAnsi="Arial" w:cs="Arial"/>
          <w:color w:val="303030"/>
          <w:spacing w:val="1"/>
          <w:sz w:val="24"/>
          <w:szCs w:val="24"/>
        </w:rPr>
        <w:t>ou</w:t>
      </w:r>
      <w:r>
        <w:rPr>
          <w:rFonts w:ascii="Arial" w:hAnsi="Arial" w:cs="Arial"/>
          <w:color w:val="303030"/>
          <w:spacing w:val="-1"/>
          <w:sz w:val="24"/>
          <w:szCs w:val="24"/>
        </w:rPr>
        <w:t>rn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 xml:space="preserve">ls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 xml:space="preserve">d 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gr</w:t>
      </w:r>
      <w:r>
        <w:rPr>
          <w:rFonts w:ascii="Arial" w:hAnsi="Arial" w:cs="Arial"/>
          <w:color w:val="303030"/>
          <w:spacing w:val="1"/>
          <w:sz w:val="24"/>
          <w:szCs w:val="24"/>
        </w:rPr>
        <w:t>ap</w:t>
      </w:r>
      <w:r>
        <w:rPr>
          <w:rFonts w:ascii="Arial" w:hAnsi="Arial" w:cs="Arial"/>
          <w:color w:val="303030"/>
          <w:sz w:val="24"/>
          <w:szCs w:val="24"/>
        </w:rPr>
        <w:t>h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pub</w:t>
      </w:r>
      <w:r>
        <w:rPr>
          <w:rFonts w:ascii="Arial" w:hAnsi="Arial" w:cs="Arial"/>
          <w:color w:val="303030"/>
          <w:sz w:val="24"/>
          <w:szCs w:val="24"/>
        </w:rPr>
        <w:t>lic</w:t>
      </w:r>
      <w:r>
        <w:rPr>
          <w:rFonts w:ascii="Arial" w:hAnsi="Arial" w:cs="Arial"/>
          <w:color w:val="303030"/>
          <w:spacing w:val="-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z w:val="24"/>
          <w:szCs w:val="24"/>
        </w:rPr>
        <w:t>ist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z w:val="24"/>
          <w:szCs w:val="24"/>
        </w:rPr>
        <w:t>ith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op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Cl</w:t>
      </w:r>
      <w:r>
        <w:rPr>
          <w:rFonts w:ascii="Arial" w:hAnsi="Arial" w:cs="Arial"/>
          <w:color w:val="303030"/>
          <w:spacing w:val="1"/>
          <w:sz w:val="24"/>
          <w:szCs w:val="24"/>
        </w:rPr>
        <w:t>ea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an</w:t>
      </w:r>
      <w:r>
        <w:rPr>
          <w:rFonts w:ascii="Arial" w:hAnsi="Arial" w:cs="Arial"/>
          <w:color w:val="303030"/>
          <w:sz w:val="24"/>
          <w:szCs w:val="24"/>
        </w:rPr>
        <w:t>ce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en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er </w:t>
      </w:r>
      <w:r>
        <w:rPr>
          <w:rFonts w:ascii="Arial" w:hAnsi="Arial" w:cs="Arial"/>
          <w:color w:val="303030"/>
          <w:spacing w:val="-1"/>
          <w:sz w:val="24"/>
          <w:szCs w:val="24"/>
        </w:rPr>
        <w:t>(</w:t>
      </w:r>
      <w:hyperlink r:id="rId11" w:history="1"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h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tt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p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:</w:t>
        </w:r>
        <w:r>
          <w:rPr>
            <w:rFonts w:ascii="Arial" w:hAnsi="Arial" w:cs="Arial"/>
            <w:color w:val="991906"/>
            <w:spacing w:val="-2"/>
            <w:sz w:val="24"/>
            <w:szCs w:val="24"/>
            <w:u w:val="single"/>
          </w:rPr>
          <w:t>/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/ww</w:t>
        </w:r>
        <w:r>
          <w:rPr>
            <w:rFonts w:ascii="Arial" w:hAnsi="Arial" w:cs="Arial"/>
            <w:color w:val="991906"/>
            <w:spacing w:val="-3"/>
            <w:sz w:val="24"/>
            <w:szCs w:val="24"/>
            <w:u w:val="single"/>
          </w:rPr>
          <w:t>w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.c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op</w:t>
        </w:r>
        <w:r>
          <w:rPr>
            <w:rFonts w:ascii="Arial" w:hAnsi="Arial" w:cs="Arial"/>
            <w:color w:val="991906"/>
            <w:spacing w:val="-2"/>
            <w:sz w:val="24"/>
            <w:szCs w:val="24"/>
            <w:u w:val="single"/>
          </w:rPr>
          <w:t>y</w:t>
        </w:r>
        <w:r>
          <w:rPr>
            <w:rFonts w:ascii="Arial" w:hAnsi="Arial" w:cs="Arial"/>
            <w:color w:val="991906"/>
            <w:spacing w:val="2"/>
            <w:sz w:val="24"/>
            <w:szCs w:val="24"/>
            <w:u w:val="single"/>
          </w:rPr>
          <w:t>r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i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g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h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t.</w:t>
        </w:r>
        <w:r>
          <w:rPr>
            <w:rFonts w:ascii="Arial" w:hAnsi="Arial" w:cs="Arial"/>
            <w:color w:val="991906"/>
            <w:spacing w:val="2"/>
            <w:sz w:val="24"/>
            <w:szCs w:val="24"/>
            <w:u w:val="single"/>
          </w:rPr>
          <w:t>c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991906"/>
            <w:spacing w:val="2"/>
            <w:sz w:val="24"/>
            <w:szCs w:val="24"/>
            <w:u w:val="single"/>
          </w:rPr>
          <w:t>m</w:t>
        </w:r>
      </w:hyperlink>
      <w:r>
        <w:rPr>
          <w:rFonts w:ascii="Arial" w:hAnsi="Arial" w:cs="Arial"/>
          <w:color w:val="303030"/>
          <w:spacing w:val="-1"/>
          <w:sz w:val="24"/>
          <w:szCs w:val="24"/>
        </w:rPr>
        <w:t>)</w:t>
      </w:r>
      <w:r>
        <w:rPr>
          <w:rFonts w:ascii="Arial" w:hAnsi="Arial" w:cs="Arial"/>
          <w:color w:val="303030"/>
          <w:sz w:val="24"/>
          <w:szCs w:val="24"/>
        </w:rPr>
        <w:t>.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Q</w:t>
      </w:r>
      <w:r>
        <w:rPr>
          <w:rFonts w:ascii="Arial" w:hAnsi="Arial" w:cs="Arial"/>
          <w:color w:val="303030"/>
          <w:spacing w:val="1"/>
          <w:sz w:val="24"/>
          <w:szCs w:val="24"/>
        </w:rPr>
        <w:t>ue</w:t>
      </w:r>
      <w:r>
        <w:rPr>
          <w:rFonts w:ascii="Arial" w:hAnsi="Arial" w:cs="Arial"/>
          <w:color w:val="303030"/>
          <w:sz w:val="24"/>
          <w:szCs w:val="24"/>
        </w:rPr>
        <w:t>st</w:t>
      </w:r>
      <w:r>
        <w:rPr>
          <w:rFonts w:ascii="Arial" w:hAnsi="Arial" w:cs="Arial"/>
          <w:color w:val="303030"/>
          <w:spacing w:val="-3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on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ab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pe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issi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to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u</w:t>
      </w:r>
      <w:r>
        <w:rPr>
          <w:rFonts w:ascii="Arial" w:hAnsi="Arial" w:cs="Arial"/>
          <w:color w:val="303030"/>
          <w:sz w:val="24"/>
          <w:szCs w:val="24"/>
        </w:rPr>
        <w:t>se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m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ls f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 xml:space="preserve">r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ich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1"/>
          <w:sz w:val="24"/>
          <w:szCs w:val="24"/>
        </w:rPr>
        <w:t>ho</w:t>
      </w:r>
      <w:r>
        <w:rPr>
          <w:rFonts w:ascii="Arial" w:hAnsi="Arial" w:cs="Arial"/>
          <w:color w:val="303030"/>
          <w:sz w:val="24"/>
          <w:szCs w:val="24"/>
        </w:rPr>
        <w:t>l</w:t>
      </w:r>
      <w:r>
        <w:rPr>
          <w:rFonts w:ascii="Arial" w:hAnsi="Arial" w:cs="Arial"/>
          <w:color w:val="303030"/>
          <w:spacing w:val="1"/>
          <w:sz w:val="24"/>
          <w:szCs w:val="24"/>
        </w:rPr>
        <w:t>d</w:t>
      </w:r>
      <w:r>
        <w:rPr>
          <w:rFonts w:ascii="Arial" w:hAnsi="Arial" w:cs="Arial"/>
          <w:color w:val="303030"/>
          <w:sz w:val="24"/>
          <w:szCs w:val="24"/>
        </w:rPr>
        <w:t xml:space="preserve">s </w:t>
      </w:r>
      <w:r>
        <w:rPr>
          <w:rFonts w:ascii="Arial" w:hAnsi="Arial" w:cs="Arial"/>
          <w:color w:val="303030"/>
          <w:spacing w:val="-2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op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z w:val="24"/>
          <w:szCs w:val="24"/>
        </w:rPr>
        <w:t>lso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b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d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ct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to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2"/>
          <w:sz w:val="24"/>
          <w:szCs w:val="24"/>
        </w:rPr>
        <w:t>P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issi</w:t>
      </w:r>
      <w:r>
        <w:rPr>
          <w:rFonts w:ascii="Arial" w:hAnsi="Arial" w:cs="Arial"/>
          <w:color w:val="303030"/>
          <w:spacing w:val="1"/>
          <w:sz w:val="24"/>
          <w:szCs w:val="24"/>
        </w:rPr>
        <w:t>on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O</w:t>
      </w:r>
      <w:r>
        <w:rPr>
          <w:rFonts w:ascii="Arial" w:hAnsi="Arial" w:cs="Arial"/>
          <w:color w:val="303030"/>
          <w:sz w:val="24"/>
          <w:szCs w:val="24"/>
        </w:rPr>
        <w:t>f</w:t>
      </w:r>
      <w:r>
        <w:rPr>
          <w:rFonts w:ascii="Arial" w:hAnsi="Arial" w:cs="Arial"/>
          <w:color w:val="303030"/>
          <w:spacing w:val="3"/>
          <w:sz w:val="24"/>
          <w:szCs w:val="24"/>
        </w:rPr>
        <w:t>f</w:t>
      </w:r>
      <w:r>
        <w:rPr>
          <w:rFonts w:ascii="Arial" w:hAnsi="Arial" w:cs="Arial"/>
          <w:color w:val="303030"/>
          <w:sz w:val="24"/>
          <w:szCs w:val="24"/>
        </w:rPr>
        <w:t>ic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r</w:t>
      </w:r>
      <w:r>
        <w:rPr>
          <w:rFonts w:ascii="Arial" w:hAnsi="Arial" w:cs="Arial"/>
          <w:color w:val="30303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at </w:t>
      </w:r>
      <w:hyperlink r:id="rId12" w:history="1">
        <w:r>
          <w:rPr>
            <w:rFonts w:ascii="Arial" w:hAnsi="Arial" w:cs="Arial"/>
            <w:color w:val="991906"/>
            <w:spacing w:val="1"/>
            <w:sz w:val="24"/>
            <w:szCs w:val="24"/>
          </w:rPr>
          <w:t>pe</w:t>
        </w:r>
        <w:r>
          <w:rPr>
            <w:rFonts w:ascii="Arial" w:hAnsi="Arial" w:cs="Arial"/>
            <w:color w:val="991906"/>
            <w:spacing w:val="-1"/>
            <w:sz w:val="24"/>
            <w:szCs w:val="24"/>
          </w:rPr>
          <w:t>r</w:t>
        </w:r>
        <w:r>
          <w:rPr>
            <w:rFonts w:ascii="Arial" w:hAnsi="Arial" w:cs="Arial"/>
            <w:color w:val="991906"/>
            <w:spacing w:val="2"/>
            <w:sz w:val="24"/>
            <w:szCs w:val="24"/>
          </w:rPr>
          <w:t>m</w:t>
        </w:r>
        <w:r>
          <w:rPr>
            <w:rFonts w:ascii="Arial" w:hAnsi="Arial" w:cs="Arial"/>
            <w:color w:val="991906"/>
            <w:sz w:val="24"/>
            <w:szCs w:val="24"/>
          </w:rPr>
          <w:t>issi</w:t>
        </w:r>
        <w:r>
          <w:rPr>
            <w:rFonts w:ascii="Arial" w:hAnsi="Arial" w:cs="Arial"/>
            <w:color w:val="991906"/>
            <w:spacing w:val="1"/>
            <w:sz w:val="24"/>
            <w:szCs w:val="24"/>
          </w:rPr>
          <w:t>on</w:t>
        </w:r>
        <w:r>
          <w:rPr>
            <w:rFonts w:ascii="Arial" w:hAnsi="Arial" w:cs="Arial"/>
            <w:color w:val="991906"/>
            <w:spacing w:val="-2"/>
            <w:sz w:val="24"/>
            <w:szCs w:val="24"/>
          </w:rPr>
          <w:t>s</w:t>
        </w:r>
        <w:r>
          <w:rPr>
            <w:rFonts w:ascii="Arial" w:hAnsi="Arial" w:cs="Arial"/>
            <w:color w:val="991906"/>
            <w:spacing w:val="1"/>
            <w:sz w:val="24"/>
            <w:szCs w:val="24"/>
          </w:rPr>
          <w:t>@</w:t>
        </w:r>
        <w:r>
          <w:rPr>
            <w:rFonts w:ascii="Arial" w:hAnsi="Arial" w:cs="Arial"/>
            <w:color w:val="991906"/>
            <w:spacing w:val="-1"/>
            <w:sz w:val="24"/>
            <w:szCs w:val="24"/>
          </w:rPr>
          <w:t>a</w:t>
        </w:r>
        <w:r>
          <w:rPr>
            <w:rFonts w:ascii="Arial" w:hAnsi="Arial" w:cs="Arial"/>
            <w:color w:val="991906"/>
            <w:spacing w:val="2"/>
            <w:sz w:val="24"/>
            <w:szCs w:val="24"/>
          </w:rPr>
          <w:t>m</w:t>
        </w:r>
        <w:r>
          <w:rPr>
            <w:rFonts w:ascii="Arial" w:hAnsi="Arial" w:cs="Arial"/>
            <w:color w:val="991906"/>
            <w:spacing w:val="-1"/>
            <w:sz w:val="24"/>
            <w:szCs w:val="24"/>
          </w:rPr>
          <w:t>e</w:t>
        </w:r>
        <w:r>
          <w:rPr>
            <w:rFonts w:ascii="Arial" w:hAnsi="Arial" w:cs="Arial"/>
            <w:color w:val="991906"/>
            <w:sz w:val="24"/>
            <w:szCs w:val="24"/>
          </w:rPr>
          <w:t>ts</w:t>
        </w:r>
        <w:r>
          <w:rPr>
            <w:rFonts w:ascii="Arial" w:hAnsi="Arial" w:cs="Arial"/>
            <w:color w:val="991906"/>
            <w:spacing w:val="1"/>
            <w:sz w:val="24"/>
            <w:szCs w:val="24"/>
          </w:rPr>
          <w:t>o</w:t>
        </w:r>
        <w:r>
          <w:rPr>
            <w:rFonts w:ascii="Arial" w:hAnsi="Arial" w:cs="Arial"/>
            <w:color w:val="991906"/>
            <w:spacing w:val="-2"/>
            <w:sz w:val="24"/>
            <w:szCs w:val="24"/>
          </w:rPr>
          <w:t>c</w:t>
        </w:r>
        <w:r>
          <w:rPr>
            <w:rFonts w:ascii="Arial" w:hAnsi="Arial" w:cs="Arial"/>
            <w:color w:val="991906"/>
            <w:sz w:val="24"/>
            <w:szCs w:val="24"/>
          </w:rPr>
          <w:t>.</w:t>
        </w:r>
        <w:r>
          <w:rPr>
            <w:rFonts w:ascii="Arial" w:hAnsi="Arial" w:cs="Arial"/>
            <w:color w:val="991906"/>
            <w:spacing w:val="1"/>
            <w:sz w:val="24"/>
            <w:szCs w:val="24"/>
          </w:rPr>
          <w:t>o</w:t>
        </w:r>
        <w:r>
          <w:rPr>
            <w:rFonts w:ascii="Arial" w:hAnsi="Arial" w:cs="Arial"/>
            <w:color w:val="991906"/>
            <w:spacing w:val="-1"/>
            <w:sz w:val="24"/>
            <w:szCs w:val="24"/>
          </w:rPr>
          <w:t>rg</w:t>
        </w:r>
        <w:r>
          <w:rPr>
            <w:rFonts w:ascii="Arial" w:hAnsi="Arial" w:cs="Arial"/>
            <w:color w:val="303030"/>
            <w:sz w:val="24"/>
            <w:szCs w:val="24"/>
          </w:rPr>
          <w:t>.</w:t>
        </w:r>
        <w:r>
          <w:rPr>
            <w:rFonts w:ascii="Arial" w:hAnsi="Arial" w:cs="Arial"/>
            <w:color w:val="303030"/>
            <w:spacing w:val="1"/>
            <w:sz w:val="24"/>
            <w:szCs w:val="24"/>
          </w:rPr>
          <w:t xml:space="preserve"> </w:t>
        </w:r>
      </w:hyperlink>
      <w:r>
        <w:rPr>
          <w:rFonts w:ascii="Arial" w:hAnsi="Arial" w:cs="Arial"/>
          <w:color w:val="303030"/>
          <w:spacing w:val="1"/>
          <w:sz w:val="24"/>
          <w:szCs w:val="24"/>
        </w:rPr>
        <w:t>Add</w:t>
      </w:r>
      <w:r>
        <w:rPr>
          <w:rFonts w:ascii="Arial" w:hAnsi="Arial" w:cs="Arial"/>
          <w:color w:val="303030"/>
          <w:sz w:val="24"/>
          <w:szCs w:val="24"/>
        </w:rPr>
        <w:t>iti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pacing w:val="1"/>
          <w:sz w:val="24"/>
          <w:szCs w:val="24"/>
        </w:rPr>
        <w:t>na</w:t>
      </w:r>
      <w:r>
        <w:rPr>
          <w:rFonts w:ascii="Arial" w:hAnsi="Arial" w:cs="Arial"/>
          <w:color w:val="303030"/>
          <w:sz w:val="24"/>
          <w:szCs w:val="24"/>
        </w:rPr>
        <w:t xml:space="preserve">l </w:t>
      </w:r>
      <w:r>
        <w:rPr>
          <w:rFonts w:ascii="Arial" w:hAnsi="Arial" w:cs="Arial"/>
          <w:color w:val="303030"/>
          <w:spacing w:val="-1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>e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ils</w:t>
      </w:r>
      <w:r>
        <w:rPr>
          <w:rFonts w:ascii="Arial" w:hAnsi="Arial" w:cs="Arial"/>
          <w:color w:val="303030"/>
          <w:spacing w:val="-2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p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pacing w:val="1"/>
          <w:sz w:val="24"/>
          <w:szCs w:val="24"/>
        </w:rPr>
        <w:t>o</w:t>
      </w:r>
      <w:r>
        <w:rPr>
          <w:rFonts w:ascii="Arial" w:hAnsi="Arial" w:cs="Arial"/>
          <w:color w:val="303030"/>
          <w:spacing w:val="-2"/>
          <w:sz w:val="24"/>
          <w:szCs w:val="24"/>
        </w:rPr>
        <w:t>v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1"/>
          <w:sz w:val="24"/>
          <w:szCs w:val="24"/>
        </w:rPr>
        <w:t>de</w:t>
      </w:r>
      <w:r>
        <w:rPr>
          <w:rFonts w:ascii="Arial" w:hAnsi="Arial" w:cs="Arial"/>
          <w:color w:val="303030"/>
          <w:sz w:val="24"/>
          <w:szCs w:val="24"/>
        </w:rPr>
        <w:t>d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in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3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C</w:t>
      </w:r>
      <w:r>
        <w:rPr>
          <w:rFonts w:ascii="Arial" w:hAnsi="Arial" w:cs="Arial"/>
          <w:color w:val="303030"/>
          <w:spacing w:val="1"/>
          <w:sz w:val="24"/>
          <w:szCs w:val="24"/>
        </w:rPr>
        <w:t>op</w:t>
      </w:r>
      <w:r>
        <w:rPr>
          <w:rFonts w:ascii="Arial" w:hAnsi="Arial" w:cs="Arial"/>
          <w:color w:val="303030"/>
          <w:spacing w:val="-2"/>
          <w:sz w:val="24"/>
          <w:szCs w:val="24"/>
        </w:rPr>
        <w:t>y</w:t>
      </w:r>
      <w:r>
        <w:rPr>
          <w:rFonts w:ascii="Arial" w:hAnsi="Arial" w:cs="Arial"/>
          <w:color w:val="303030"/>
          <w:spacing w:val="-1"/>
          <w:sz w:val="24"/>
          <w:szCs w:val="24"/>
        </w:rPr>
        <w:t>r</w:t>
      </w:r>
      <w:r>
        <w:rPr>
          <w:rFonts w:ascii="Arial" w:hAnsi="Arial" w:cs="Arial"/>
          <w:color w:val="303030"/>
          <w:sz w:val="24"/>
          <w:szCs w:val="24"/>
        </w:rPr>
        <w:t>i</w:t>
      </w:r>
      <w:r>
        <w:rPr>
          <w:rFonts w:ascii="Arial" w:hAnsi="Arial" w:cs="Arial"/>
          <w:color w:val="303030"/>
          <w:spacing w:val="-1"/>
          <w:sz w:val="24"/>
          <w:szCs w:val="24"/>
        </w:rPr>
        <w:t>g</w:t>
      </w:r>
      <w:r>
        <w:rPr>
          <w:rFonts w:ascii="Arial" w:hAnsi="Arial" w:cs="Arial"/>
          <w:color w:val="303030"/>
          <w:spacing w:val="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Po</w:t>
      </w:r>
      <w:r>
        <w:rPr>
          <w:rFonts w:ascii="Arial" w:hAnsi="Arial" w:cs="Arial"/>
          <w:color w:val="303030"/>
          <w:sz w:val="24"/>
          <w:szCs w:val="24"/>
        </w:rPr>
        <w:t>licy st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pacing w:val="2"/>
          <w:sz w:val="24"/>
          <w:szCs w:val="24"/>
        </w:rPr>
        <w:t>m</w:t>
      </w:r>
      <w:r>
        <w:rPr>
          <w:rFonts w:ascii="Arial" w:hAnsi="Arial" w:cs="Arial"/>
          <w:color w:val="303030"/>
          <w:spacing w:val="-1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>n</w:t>
      </w:r>
      <w:r>
        <w:rPr>
          <w:rFonts w:ascii="Arial" w:hAnsi="Arial" w:cs="Arial"/>
          <w:color w:val="303030"/>
          <w:sz w:val="24"/>
          <w:szCs w:val="24"/>
        </w:rPr>
        <w:t>t,</w:t>
      </w:r>
      <w:r>
        <w:rPr>
          <w:rFonts w:ascii="Arial" w:hAnsi="Arial" w:cs="Arial"/>
          <w:color w:val="303030"/>
          <w:spacing w:val="-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pacing w:val="-2"/>
          <w:sz w:val="24"/>
          <w:szCs w:val="24"/>
        </w:rPr>
        <w:t>v</w:t>
      </w:r>
      <w:r>
        <w:rPr>
          <w:rFonts w:ascii="Arial" w:hAnsi="Arial" w:cs="Arial"/>
          <w:color w:val="303030"/>
          <w:spacing w:val="1"/>
          <w:sz w:val="24"/>
          <w:szCs w:val="24"/>
        </w:rPr>
        <w:t>a</w:t>
      </w:r>
      <w:r>
        <w:rPr>
          <w:rFonts w:ascii="Arial" w:hAnsi="Arial" w:cs="Arial"/>
          <w:color w:val="303030"/>
          <w:sz w:val="24"/>
          <w:szCs w:val="24"/>
        </w:rPr>
        <w:t>il</w:t>
      </w:r>
      <w:r>
        <w:rPr>
          <w:rFonts w:ascii="Arial" w:hAnsi="Arial" w:cs="Arial"/>
          <w:color w:val="303030"/>
          <w:spacing w:val="1"/>
          <w:sz w:val="24"/>
          <w:szCs w:val="24"/>
        </w:rPr>
        <w:t>ab</w:t>
      </w:r>
      <w:r>
        <w:rPr>
          <w:rFonts w:ascii="Arial" w:hAnsi="Arial" w:cs="Arial"/>
          <w:color w:val="303030"/>
          <w:sz w:val="24"/>
          <w:szCs w:val="24"/>
        </w:rPr>
        <w:t>le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1"/>
          <w:sz w:val="24"/>
          <w:szCs w:val="24"/>
        </w:rPr>
        <w:t>o</w:t>
      </w:r>
      <w:r>
        <w:rPr>
          <w:rFonts w:ascii="Arial" w:hAnsi="Arial" w:cs="Arial"/>
          <w:color w:val="303030"/>
          <w:sz w:val="24"/>
          <w:szCs w:val="24"/>
        </w:rPr>
        <w:t>n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z w:val="24"/>
          <w:szCs w:val="24"/>
        </w:rPr>
        <w:t>t</w:t>
      </w:r>
      <w:r>
        <w:rPr>
          <w:rFonts w:ascii="Arial" w:hAnsi="Arial" w:cs="Arial"/>
          <w:color w:val="303030"/>
          <w:spacing w:val="-1"/>
          <w:sz w:val="24"/>
          <w:szCs w:val="24"/>
        </w:rPr>
        <w:t>h</w:t>
      </w:r>
      <w:r>
        <w:rPr>
          <w:rFonts w:ascii="Arial" w:hAnsi="Arial" w:cs="Arial"/>
          <w:color w:val="303030"/>
          <w:sz w:val="24"/>
          <w:szCs w:val="24"/>
        </w:rPr>
        <w:t>e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A</w:t>
      </w:r>
      <w:r>
        <w:rPr>
          <w:rFonts w:ascii="Arial" w:hAnsi="Arial" w:cs="Arial"/>
          <w:color w:val="303030"/>
          <w:spacing w:val="-1"/>
          <w:sz w:val="24"/>
          <w:szCs w:val="24"/>
        </w:rPr>
        <w:t>M</w:t>
      </w:r>
      <w:r>
        <w:rPr>
          <w:rFonts w:ascii="Arial" w:hAnsi="Arial" w:cs="Arial"/>
          <w:color w:val="303030"/>
          <w:sz w:val="24"/>
          <w:szCs w:val="24"/>
        </w:rPr>
        <w:t>S</w:t>
      </w:r>
      <w:r>
        <w:rPr>
          <w:rFonts w:ascii="Arial" w:hAnsi="Arial" w:cs="Arial"/>
          <w:color w:val="303030"/>
          <w:spacing w:val="1"/>
          <w:sz w:val="24"/>
          <w:szCs w:val="24"/>
        </w:rPr>
        <w:t xml:space="preserve"> </w:t>
      </w:r>
      <w:r>
        <w:rPr>
          <w:rFonts w:ascii="Arial" w:hAnsi="Arial" w:cs="Arial"/>
          <w:color w:val="303030"/>
          <w:spacing w:val="-3"/>
          <w:sz w:val="24"/>
          <w:szCs w:val="24"/>
        </w:rPr>
        <w:t>w</w:t>
      </w:r>
      <w:r>
        <w:rPr>
          <w:rFonts w:ascii="Arial" w:hAnsi="Arial" w:cs="Arial"/>
          <w:color w:val="303030"/>
          <w:spacing w:val="1"/>
          <w:sz w:val="24"/>
          <w:szCs w:val="24"/>
        </w:rPr>
        <w:t>eb</w:t>
      </w:r>
      <w:r>
        <w:rPr>
          <w:rFonts w:ascii="Arial" w:hAnsi="Arial" w:cs="Arial"/>
          <w:color w:val="303030"/>
          <w:sz w:val="24"/>
          <w:szCs w:val="24"/>
        </w:rPr>
        <w:t>site</w:t>
      </w:r>
    </w:p>
    <w:p w14:paraId="1E8786D6" w14:textId="77777777" w:rsidR="00845004" w:rsidRDefault="00845004" w:rsidP="00845004">
      <w:pPr>
        <w:autoSpaceDE w:val="0"/>
        <w:autoSpaceDN w:val="0"/>
        <w:adjustRightInd w:val="0"/>
        <w:ind w:left="100" w:right="-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03030"/>
          <w:spacing w:val="-1"/>
          <w:sz w:val="24"/>
          <w:szCs w:val="24"/>
        </w:rPr>
        <w:t>(</w:t>
      </w:r>
      <w:hyperlink r:id="rId13" w:history="1"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h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tt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p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:</w:t>
        </w:r>
        <w:r>
          <w:rPr>
            <w:rFonts w:ascii="Arial" w:hAnsi="Arial" w:cs="Arial"/>
            <w:color w:val="991906"/>
            <w:spacing w:val="-2"/>
            <w:sz w:val="24"/>
            <w:szCs w:val="24"/>
            <w:u w:val="single"/>
          </w:rPr>
          <w:t>/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/ww</w:t>
        </w:r>
        <w:r>
          <w:rPr>
            <w:rFonts w:ascii="Arial" w:hAnsi="Arial" w:cs="Arial"/>
            <w:color w:val="991906"/>
            <w:spacing w:val="-3"/>
            <w:sz w:val="24"/>
            <w:szCs w:val="24"/>
            <w:u w:val="single"/>
          </w:rPr>
          <w:t>w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.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a</w:t>
        </w:r>
        <w:r>
          <w:rPr>
            <w:rFonts w:ascii="Arial" w:hAnsi="Arial" w:cs="Arial"/>
            <w:color w:val="991906"/>
            <w:spacing w:val="2"/>
            <w:sz w:val="24"/>
            <w:szCs w:val="24"/>
            <w:u w:val="single"/>
          </w:rPr>
          <w:t>m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e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ts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c</w:t>
        </w:r>
        <w:r>
          <w:rPr>
            <w:rFonts w:ascii="Arial" w:hAnsi="Arial" w:cs="Arial"/>
            <w:color w:val="991906"/>
            <w:spacing w:val="-2"/>
            <w:sz w:val="24"/>
            <w:szCs w:val="24"/>
            <w:u w:val="single"/>
          </w:rPr>
          <w:t>.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rg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/C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op</w:t>
        </w:r>
        <w:r>
          <w:rPr>
            <w:rFonts w:ascii="Arial" w:hAnsi="Arial" w:cs="Arial"/>
            <w:color w:val="991906"/>
            <w:spacing w:val="-2"/>
            <w:sz w:val="24"/>
            <w:szCs w:val="24"/>
            <w:u w:val="single"/>
          </w:rPr>
          <w:t>y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r</w:t>
        </w:r>
        <w:r>
          <w:rPr>
            <w:rFonts w:ascii="Arial" w:hAnsi="Arial" w:cs="Arial"/>
            <w:color w:val="991906"/>
            <w:spacing w:val="2"/>
            <w:sz w:val="24"/>
            <w:szCs w:val="24"/>
            <w:u w:val="single"/>
          </w:rPr>
          <w:t>i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g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h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tI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n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f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rm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a</w:t>
        </w:r>
        <w:r>
          <w:rPr>
            <w:rFonts w:ascii="Arial" w:hAnsi="Arial" w:cs="Arial"/>
            <w:color w:val="991906"/>
            <w:sz w:val="24"/>
            <w:szCs w:val="24"/>
            <w:u w:val="single"/>
          </w:rPr>
          <w:t>ti</w:t>
        </w:r>
        <w:r>
          <w:rPr>
            <w:rFonts w:ascii="Arial" w:hAnsi="Arial" w:cs="Arial"/>
            <w:color w:val="991906"/>
            <w:spacing w:val="1"/>
            <w:sz w:val="24"/>
            <w:szCs w:val="24"/>
            <w:u w:val="single"/>
          </w:rPr>
          <w:t>o</w:t>
        </w:r>
        <w:r>
          <w:rPr>
            <w:rFonts w:ascii="Arial" w:hAnsi="Arial" w:cs="Arial"/>
            <w:color w:val="991906"/>
            <w:spacing w:val="-1"/>
            <w:sz w:val="24"/>
            <w:szCs w:val="24"/>
            <w:u w:val="single"/>
          </w:rPr>
          <w:t>n</w:t>
        </w:r>
      </w:hyperlink>
      <w:r>
        <w:rPr>
          <w:rFonts w:ascii="Arial" w:hAnsi="Arial" w:cs="Arial"/>
          <w:color w:val="303030"/>
          <w:spacing w:val="-1"/>
          <w:sz w:val="24"/>
          <w:szCs w:val="24"/>
        </w:rPr>
        <w:t>).</w:t>
      </w:r>
    </w:p>
    <w:p w14:paraId="267D7804" w14:textId="3D20A7F0" w:rsidR="00D62D96" w:rsidRPr="00FB5782" w:rsidRDefault="00D62D96" w:rsidP="00F75789">
      <w:pPr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B5782">
        <w:rPr>
          <w:rFonts w:ascii="Times New Roman" w:hAnsi="Times New Roman" w:cs="Times New Roman"/>
          <w:b/>
          <w:sz w:val="24"/>
          <w:szCs w:val="24"/>
        </w:rPr>
        <w:t>Supplementary information</w:t>
      </w:r>
      <w:r w:rsidR="00760FA6">
        <w:rPr>
          <w:rFonts w:ascii="Times New Roman" w:hAnsi="Times New Roman" w:cs="Times New Roman"/>
          <w:b/>
          <w:sz w:val="24"/>
          <w:szCs w:val="24"/>
        </w:rPr>
        <w:t xml:space="preserve"> for JTECH-D-17-0085.s1</w:t>
      </w:r>
    </w:p>
    <w:p w14:paraId="398B7D06" w14:textId="2838FBB5" w:rsidR="00723213" w:rsidRPr="00723213" w:rsidRDefault="00723213" w:rsidP="00F75789">
      <w:pPr>
        <w:spacing w:line="480" w:lineRule="auto"/>
        <w:jc w:val="left"/>
        <w:outlineLvl w:val="1"/>
        <w:rPr>
          <w:rFonts w:ascii="Times New Roman" w:hAnsi="Times New Roman" w:cs="Times New Roman"/>
          <w:sz w:val="24"/>
          <w:szCs w:val="24"/>
        </w:rPr>
      </w:pPr>
      <w:r w:rsidRPr="00EB0A13">
        <w:rPr>
          <w:rFonts w:ascii="Times New Roman" w:hAnsi="Times New Roman" w:cs="Times New Roman" w:hint="eastAsia"/>
          <w:sz w:val="24"/>
          <w:szCs w:val="24"/>
        </w:rPr>
        <w:t xml:space="preserve">Table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B0A13">
        <w:rPr>
          <w:rFonts w:ascii="Times New Roman" w:hAnsi="Times New Roman" w:cs="Times New Roman" w:hint="eastAsia"/>
          <w:sz w:val="24"/>
          <w:szCs w:val="24"/>
        </w:rPr>
        <w:t xml:space="preserve">1. </w:t>
      </w:r>
      <w:r w:rsidRPr="00EB0A13">
        <w:rPr>
          <w:rFonts w:ascii="Times New Roman" w:hAnsi="Times New Roman" w:cs="Times New Roman"/>
          <w:sz w:val="24"/>
          <w:szCs w:val="24"/>
        </w:rPr>
        <w:t xml:space="preserve">Summary statistics of the relationship between </w:t>
      </w:r>
      <w:r>
        <w:rPr>
          <w:rFonts w:ascii="Times New Roman" w:hAnsi="Times New Roman" w:cs="Times New Roman"/>
          <w:sz w:val="24"/>
          <w:szCs w:val="24"/>
        </w:rPr>
        <w:t>wintertime</w:t>
      </w:r>
      <w:r w:rsidRPr="00216F44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</w:rPr>
        <w:t>CO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flux (</w:t>
      </w:r>
      <w:proofErr w:type="spellStart"/>
      <w:r>
        <w:rPr>
          <w:rFonts w:ascii="Times New Roman" w:hAnsi="Times New Roman" w:cs="Times New Roman"/>
          <w:i/>
          <w:kern w:val="0"/>
          <w:sz w:val="24"/>
          <w:szCs w:val="24"/>
        </w:rPr>
        <w:t>F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c</w:t>
      </w:r>
      <w:proofErr w:type="gramStart"/>
      <w:r>
        <w:rPr>
          <w:rFonts w:ascii="Times New Roman" w:hAnsi="Times New Roman" w:cs="Times New Roman"/>
          <w:kern w:val="0"/>
          <w:sz w:val="24"/>
          <w:szCs w:val="24"/>
          <w:vertAlign w:val="subscript"/>
        </w:rPr>
        <w:t>,a</w:t>
      </w:r>
      <w:proofErr w:type="spellEnd"/>
      <w:proofErr w:type="gramEnd"/>
      <w:r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</w:rPr>
        <w:t>umol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</w:rPr>
        <w:t xml:space="preserve"> m</w:t>
      </w:r>
      <w:r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s</w:t>
      </w:r>
      <w:r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) and sensible heat (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H</w:t>
      </w:r>
      <w:r>
        <w:rPr>
          <w:rFonts w:ascii="Times New Roman" w:hAnsi="Times New Roman" w:cs="Times New Roman"/>
          <w:kern w:val="0"/>
          <w:sz w:val="24"/>
          <w:szCs w:val="24"/>
        </w:rPr>
        <w:t>, W m</w:t>
      </w:r>
      <w:r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)</w:t>
      </w:r>
      <w:r w:rsidRPr="00EB0A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and meteorological conditions at the </w:t>
      </w:r>
      <w:r w:rsidRPr="00EB0A13">
        <w:rPr>
          <w:rFonts w:ascii="Times New Roman" w:hAnsi="Times New Roman" w:cs="Times New Roman"/>
          <w:sz w:val="24"/>
          <w:szCs w:val="24"/>
        </w:rPr>
        <w:t>64 eddy flux sites.</w:t>
      </w:r>
    </w:p>
    <w:tbl>
      <w:tblPr>
        <w:tblW w:w="10206" w:type="dxa"/>
        <w:jc w:val="center"/>
        <w:tblLook w:val="04A0" w:firstRow="1" w:lastRow="0" w:firstColumn="1" w:lastColumn="0" w:noHBand="0" w:noVBand="1"/>
      </w:tblPr>
      <w:tblGrid>
        <w:gridCol w:w="1598"/>
        <w:gridCol w:w="992"/>
        <w:gridCol w:w="851"/>
        <w:gridCol w:w="1340"/>
        <w:gridCol w:w="1011"/>
        <w:gridCol w:w="1901"/>
        <w:gridCol w:w="1182"/>
        <w:gridCol w:w="1646"/>
      </w:tblGrid>
      <w:tr w:rsidR="000761AF" w:rsidRPr="00EB0A13" w14:paraId="212CBBCC" w14:textId="77777777" w:rsidTr="007D7E53">
        <w:trPr>
          <w:trHeight w:val="285"/>
          <w:tblHeader/>
          <w:jc w:val="center"/>
        </w:trPr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9A981A" w14:textId="23E7C151" w:rsidR="00626D4D" w:rsidRPr="000C238B" w:rsidRDefault="000C238B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Site </w:t>
            </w: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ID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9F0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Slope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1809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R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  <w:vertAlign w:val="superscript"/>
              </w:rPr>
              <w:t>2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18C41" w14:textId="6A0F4CD7" w:rsidR="00626D4D" w:rsidRPr="00EB0A13" w:rsidRDefault="00D17100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Air </w:t>
            </w: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</w:t>
            </w:r>
            <w:r w:rsidR="00626D4D"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emperature</w:t>
            </w:r>
          </w:p>
          <w:p w14:paraId="380E455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(℃)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82A5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Absolute humidity</w:t>
            </w:r>
          </w:p>
          <w:p w14:paraId="00CD74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(g m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  <w:vertAlign w:val="superscript"/>
              </w:rPr>
              <w:t>-3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)</w:t>
            </w:r>
          </w:p>
        </w:tc>
        <w:tc>
          <w:tcPr>
            <w:tcW w:w="19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EF70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Equipment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ED87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Vegetation type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357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Reference</w:t>
            </w:r>
          </w:p>
        </w:tc>
      </w:tr>
      <w:tr w:rsidR="000761AF" w:rsidRPr="00EB0A13" w14:paraId="0D673F8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D4F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bookmarkStart w:id="1" w:name="_Hlk480205987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</w:t>
            </w: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-</w:t>
            </w:r>
            <w:proofErr w:type="spellStart"/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Qcu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F21B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E1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CAEB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</w:t>
            </w: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15.47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A81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76B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3CB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736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noProof/>
                <w:kern w:val="0"/>
                <w:sz w:val="22"/>
              </w:rPr>
              <w:t>Giasson(</w:t>
            </w:r>
            <w:r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2006)</w:t>
            </w:r>
          </w:p>
        </w:tc>
      </w:tr>
      <w:tr w:rsidR="000761AF" w:rsidRPr="00EB0A13" w14:paraId="0A09B73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C37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CA-SF1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D376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3288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6D98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−14.99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2EA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1.76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08E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B66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2692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Amiro (2010)</w:t>
            </w:r>
          </w:p>
        </w:tc>
      </w:tr>
      <w:tr w:rsidR="000761AF" w:rsidRPr="00EB0A13" w14:paraId="4BDAB8F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5B6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CA-SF2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5705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25D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2C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−16.82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A71E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1.44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1759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789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4F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Amiro (2010)</w:t>
            </w:r>
          </w:p>
        </w:tc>
      </w:tr>
      <w:tr w:rsidR="000761AF" w:rsidRPr="00EB0A13" w14:paraId="404FBA4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FED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CA-SF3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BB53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46F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3D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−14.39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30F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1.71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9F6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4E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05F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Amiro (2010)</w:t>
            </w:r>
            <w:hyperlink w:anchor="_ENREF_2" w:tooltip="Amiro, 2010 #871" w:history="1"/>
          </w:p>
        </w:tc>
      </w:tr>
      <w:tr w:rsidR="000761AF" w:rsidRPr="00EB0A13" w14:paraId="57DAE01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95B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CA-TP1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0E2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0.0002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C49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FE2EC" w14:textId="28380EE4" w:rsidR="00626D4D" w:rsidRPr="00EB0A13" w:rsidRDefault="008E5F26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</w:t>
            </w:r>
            <w:r w:rsidR="00626D4D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6.51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153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CC3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F466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DEF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noProof/>
                <w:kern w:val="0"/>
                <w:sz w:val="22"/>
              </w:rPr>
              <w:t>Peich</w:t>
            </w:r>
            <w:r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 (2010)</w:t>
            </w:r>
          </w:p>
        </w:tc>
      </w:tr>
      <w:tr w:rsidR="000761AF" w:rsidRPr="00EB0A13" w14:paraId="4E10B58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A84D" w14:textId="1647A80F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Aro</w:t>
            </w:r>
            <w:r w:rsidR="009A5EB0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C529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827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C75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−12.74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25E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3.23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49B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AD9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28C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3BBD422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10EA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CN-Cha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EE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FDE7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72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−12.57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E8B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1.27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0A4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80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7A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7758CD3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CE4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Cng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6656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80D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8D92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−13.48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AD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1E6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71E9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D581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2F09C67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551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CN-Dan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27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CDE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9F7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2684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7183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EF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30B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368E5A4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FA62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CN-Du2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5D9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36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45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−14.21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940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1.16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36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D1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9599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Zhang et al. (2007)</w:t>
            </w:r>
          </w:p>
        </w:tc>
      </w:tr>
      <w:tr w:rsidR="000761AF" w:rsidRPr="00EB0A13" w14:paraId="4F75A56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A5BF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Gebi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7DE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6C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31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−6.34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6A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6.46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BBE9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AA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BAR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EB5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2FFC13A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740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CN-Ha2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71C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32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6F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−13.09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964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F18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FA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05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 xml:space="preserve">Zhang et al. </w:t>
            </w: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lastRenderedPageBreak/>
              <w:t>(2016)</w:t>
            </w:r>
          </w:p>
        </w:tc>
      </w:tr>
      <w:tr w:rsidR="000761AF" w:rsidRPr="00EB0A13" w14:paraId="4A5324B1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857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lastRenderedPageBreak/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HaM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029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1C2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0.26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98E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−13.68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7C7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F6C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A16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1E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Zhang et al. (2016)</w:t>
            </w:r>
          </w:p>
        </w:tc>
      </w:tr>
      <w:tr w:rsidR="000761AF" w:rsidRPr="00EB0A13" w14:paraId="68A7D14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77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Huazhaizi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75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F72F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9B81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−10.39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7D55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16B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BD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6B5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42AEA24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487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Hunhelin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48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1F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C7E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−7.73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2FC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4.25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17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AD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A8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77C3FC7A" w14:textId="77777777" w:rsidTr="007D7E53">
        <w:trPr>
          <w:trHeight w:val="270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499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Huyanlin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02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379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52F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−8.00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50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87A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3E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BA8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7C2EBC4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9D0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Kub_f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F1A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0E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DF0C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9EDB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1.47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131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4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7331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his study</w:t>
            </w:r>
          </w:p>
        </w:tc>
      </w:tr>
      <w:tr w:rsidR="000761AF" w:rsidRPr="00EB0A13" w14:paraId="77D9429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B18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Kub_s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BBC1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B58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95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−8.45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E70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1.43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89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0CAB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BB5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his study</w:t>
            </w:r>
          </w:p>
        </w:tc>
      </w:tr>
      <w:tr w:rsidR="000761AF" w:rsidRPr="00EB0A13" w14:paraId="2DBAE6B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D4F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Shenshawo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28C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C473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CD0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−7.21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80FB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0.19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B3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B138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BAR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D5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(2011)</w:t>
            </w:r>
          </w:p>
        </w:tc>
      </w:tr>
      <w:tr w:rsidR="000761AF" w:rsidRPr="00EB0A13" w14:paraId="32C12E8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10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CN-Sw2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7C4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0553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32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−17.57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02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0.97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E15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39A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C38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Shao et al. (2013)</w:t>
            </w:r>
          </w:p>
        </w:tc>
      </w:tr>
      <w:tr w:rsidR="000761AF" w:rsidRPr="00EB0A13" w14:paraId="5C5D6D3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357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Xilinguole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BF4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643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12E3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−13.15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6481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C9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D9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8F6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7C5E2F4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4EE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Yucheng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F15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D3C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1B6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−3.30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34A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102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7B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8698" w14:textId="2DC52541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Yu et al. (2006b)</w:t>
            </w:r>
          </w:p>
        </w:tc>
      </w:tr>
      <w:tr w:rsidR="000761AF" w:rsidRPr="00EB0A13" w14:paraId="0F5BF12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8FAF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DE-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SfN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05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68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A024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−2.89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5F9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3.88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35DF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69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EAC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Hommeltenberg et al. (2014)</w:t>
            </w:r>
          </w:p>
        </w:tc>
      </w:tr>
      <w:tr w:rsidR="000761AF" w:rsidRPr="00EB0A13" w14:paraId="1962E409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A62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DE-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RuS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72F5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−0.037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12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6DD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−2.05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007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8A4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64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319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Schmidt et al. (2012)</w:t>
            </w:r>
          </w:p>
        </w:tc>
      </w:tr>
      <w:tr w:rsidR="000761AF" w:rsidRPr="00EB0A13" w14:paraId="2431CC2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2F7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lastRenderedPageBreak/>
              <w:t>IT-CA3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32A4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91D0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EB2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7E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3.34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BAE3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87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8794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370AF3B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2882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IT-Noe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D33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3ED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094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−1.15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A0CE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3.94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E6F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6BE6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92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Marras et al. (2011)</w:t>
            </w:r>
          </w:p>
        </w:tc>
      </w:tr>
      <w:tr w:rsidR="000761AF" w:rsidRPr="00EB0A13" w14:paraId="14D68C0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56F0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IT-Tor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04E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EA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1B0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−5.64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DA0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2.11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341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6467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A9F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Migliavacca et al. (2011)</w:t>
            </w:r>
          </w:p>
        </w:tc>
      </w:tr>
      <w:tr w:rsidR="000761AF" w:rsidRPr="00EB0A13" w14:paraId="3323FD0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7CD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US-Bn2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4DF7" w14:textId="11BAA7D9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0.000</w:t>
            </w:r>
            <w:r w:rsidR="007E0582">
              <w:rPr>
                <w:rFonts w:ascii="Times New Roman" w:eastAsia="DengXian" w:hAnsi="Times New Roman" w:cs="Times New Roman"/>
                <w:kern w:val="0"/>
                <w:sz w:val="2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0F5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31A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−11.62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74BE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1.49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21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CA8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A21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(2005)</w:t>
            </w:r>
          </w:p>
        </w:tc>
      </w:tr>
      <w:tr w:rsidR="000761AF" w:rsidRPr="00EB0A13" w14:paraId="22BB2A1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004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US-Bn3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5E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70B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0.40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BD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−11.12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8D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1.49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D4E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2E6B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2AD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Liu et al. (2005)</w:t>
            </w:r>
          </w:p>
        </w:tc>
      </w:tr>
      <w:tr w:rsidR="000761AF" w:rsidRPr="00EB0A13" w14:paraId="7EF229C0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8A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US-Br1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4B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52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A5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−9.50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D92E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2.24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E25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FA7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0D5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Gilmanov et al. (2014)</w:t>
            </w:r>
          </w:p>
        </w:tc>
      </w:tr>
      <w:tr w:rsidR="000761AF" w:rsidRPr="00EB0A13" w14:paraId="46FF800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8B6B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US-Br3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700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3DB4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062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−9.41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420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2.23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713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FD26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6C3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Gilmanov et al. (2014)</w:t>
            </w:r>
          </w:p>
        </w:tc>
      </w:tr>
      <w:tr w:rsidR="000761AF" w:rsidRPr="00EB0A13" w14:paraId="690318A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F64B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US-CRT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8521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30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E7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−4.67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5D0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2.95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F5C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5246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F5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Chu et al. (2014)</w:t>
            </w:r>
          </w:p>
        </w:tc>
      </w:tr>
      <w:tr w:rsidR="000761AF" w:rsidRPr="00EB0A13" w14:paraId="7F1A8961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AF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ICh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67CA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9E8F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353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−13.43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C2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E5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FC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E1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Euskirchen et al. (2012)</w:t>
            </w:r>
          </w:p>
        </w:tc>
      </w:tr>
      <w:tr w:rsidR="000761AF" w:rsidRPr="00EB0A13" w14:paraId="3B24A3B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543E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US-ICs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C91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4FD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B30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−14.53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AD15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648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31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E9D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Euskirchen et al. (2012)</w:t>
            </w:r>
          </w:p>
        </w:tc>
      </w:tr>
      <w:tr w:rsidR="000761AF" w:rsidRPr="00EB0A13" w14:paraId="32A68CD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A36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US-KUT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04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6D1C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D3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−11.22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F3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2.99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BC8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5E3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0E6E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Hiller et al. (2011)</w:t>
            </w:r>
          </w:p>
        </w:tc>
      </w:tr>
      <w:tr w:rsidR="000761AF" w:rsidRPr="00EB0A13" w14:paraId="5C8712E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45F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US-Oho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9908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AB0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F8AB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−5.63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9C5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3.78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D01C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0A9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1F2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Noormets et al. (2008)</w:t>
            </w:r>
          </w:p>
        </w:tc>
      </w:tr>
      <w:tr w:rsidR="000761AF" w:rsidRPr="00EB0A13" w14:paraId="3AADB92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71F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US-Wi2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D195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640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0.49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69F4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−7.04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95E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3.01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842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36BC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F10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763190F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70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US-Wi3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A56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8D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CCA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ECA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3.51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97E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B305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960C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2918F18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377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US-Wi4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2C3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20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33B5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−4.80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3A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3.64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009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079C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C2BC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33E0732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769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US-Wi5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253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−0.051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3159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0.34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0D21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−5.39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7D28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3.42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57F8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9639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F392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118735A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E347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US-Wi9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EE9B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8F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27F1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−7.48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320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3.93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507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DAC1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0A7E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b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</w:t>
            </w: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sai et al. (2008)</w:t>
            </w:r>
          </w:p>
        </w:tc>
      </w:tr>
      <w:tr w:rsidR="000761AF" w:rsidRPr="00EB0A13" w14:paraId="104009B0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2C3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JP-SMF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B20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F1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69E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−1.37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825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3.13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03E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LI-7500+DAT540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43C2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5C8A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Saigusa et al. (2010)</w:t>
            </w:r>
          </w:p>
        </w:tc>
      </w:tr>
      <w:tr w:rsidR="000761AF" w:rsidRPr="00EB0A13" w14:paraId="71C299A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055F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AT-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Neu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DD074" w14:textId="0B0E0A7E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</w:t>
            </w:r>
            <w:r w:rsidR="008A024C">
              <w:rPr>
                <w:rFonts w:ascii="Times New Roman" w:eastAsia="DengXian" w:hAnsi="Times New Roman" w:cs="Times New Roman"/>
                <w:kern w:val="0"/>
                <w:sz w:val="22"/>
              </w:rPr>
              <w:t>0.03</w:t>
            </w:r>
            <w:r w:rsidR="00511FCE">
              <w:rPr>
                <w:rFonts w:ascii="Times New Roman" w:eastAsia="DengXian" w:hAnsi="Times New Roman" w:cs="Times New Roman"/>
                <w:kern w:val="0"/>
                <w:sz w:val="2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293B6" w14:textId="5D68CC39" w:rsidR="00626D4D" w:rsidRPr="00EB0A13" w:rsidRDefault="00511FCE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0.71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6E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−4.94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3600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2.82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9073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7059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DB98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Haslwanter et al. (2009)</w:t>
            </w:r>
          </w:p>
        </w:tc>
      </w:tr>
      <w:tr w:rsidR="000761AF" w:rsidRPr="00EB0A13" w14:paraId="394653B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D64F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AU-Tum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68A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−0.023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1FD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0.41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FAE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−1.40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73FB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322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C5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F275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Van Gorsel et al. (2007)</w:t>
            </w:r>
          </w:p>
        </w:tc>
      </w:tr>
      <w:tr w:rsidR="000761AF" w:rsidRPr="00EB0A13" w14:paraId="09F25E1A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62BA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CH-Cha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A5C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940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0.38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FC9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−3.36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95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3.59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6FE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ECDF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BA7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Zeeman et al. (2010)</w:t>
            </w:r>
          </w:p>
        </w:tc>
      </w:tr>
      <w:tr w:rsidR="000761AF" w:rsidRPr="00EB0A13" w14:paraId="3F87024C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0B5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CH-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Fru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66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544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8EC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−4.41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49AD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3.35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52E6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034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0D7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Zeeman et al. (2010)</w:t>
            </w:r>
          </w:p>
        </w:tc>
      </w:tr>
      <w:tr w:rsidR="000761AF" w:rsidRPr="00EB0A13" w14:paraId="2334A2B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FE77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FR-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Fon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840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A2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92DA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−2.34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66F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0D36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C1A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3F61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Delpierre et al. (2015)</w:t>
            </w:r>
          </w:p>
        </w:tc>
      </w:tr>
      <w:tr w:rsidR="000761AF" w:rsidRPr="00EB0A13" w14:paraId="2B128B9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9EC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IT-CA1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1BB1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4A4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93E9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−1.38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1AA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3.38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F43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41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28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276240C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315F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IT-La2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EC8A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558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CD8D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−3.22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8D92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2.44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EE8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D3B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31F3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Cava et al. (2008)</w:t>
            </w:r>
          </w:p>
        </w:tc>
      </w:tr>
      <w:tr w:rsidR="000761AF" w:rsidRPr="00EB0A13" w14:paraId="4DE7B368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CF0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Lav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3583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90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0.85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99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−3.47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83B7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2.79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DA8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0956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FA0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Cava et al. (2008)</w:t>
            </w:r>
          </w:p>
        </w:tc>
      </w:tr>
      <w:tr w:rsidR="000761AF" w:rsidRPr="00EB0A13" w14:paraId="78859C76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A70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RU-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Cok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54D8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BCF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54F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−33.29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60A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-0.15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714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4FBD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OSH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D710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Parmentier et al. (2011)</w:t>
            </w:r>
          </w:p>
        </w:tc>
      </w:tr>
      <w:tr w:rsidR="000761AF" w:rsidRPr="00EB0A13" w14:paraId="7AE72DE5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05E4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NL-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Hor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E2DC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FE10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95F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−1.84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B3A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C686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D597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ENF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BFE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Hendriks et al. (2008)</w:t>
            </w:r>
          </w:p>
        </w:tc>
      </w:tr>
      <w:tr w:rsidR="000761AF" w:rsidRPr="00EB0A13" w14:paraId="189FBF72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A08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RU-Ha1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478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2D7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386B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−17.11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351A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1.04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0383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EAB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DC8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Marchesini et al. (2007)</w:t>
            </w:r>
          </w:p>
        </w:tc>
      </w:tr>
      <w:tr w:rsidR="000761AF" w:rsidRPr="00EB0A13" w14:paraId="216C22C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047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US-Ne1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9CC4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F50F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2911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F18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2.52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56BE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A89E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8B0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Suyker et al. (2004)</w:t>
            </w:r>
          </w:p>
        </w:tc>
      </w:tr>
      <w:tr w:rsidR="000761AF" w:rsidRPr="00EB0A13" w14:paraId="2F8AE87B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807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US-Ne2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FEB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8A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A008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−7.50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3242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2.52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596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52E0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31D6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Suyker</w:t>
            </w:r>
            <w:proofErr w:type="spellEnd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 et al. (2004)</w:t>
            </w:r>
          </w:p>
        </w:tc>
      </w:tr>
      <w:tr w:rsidR="000761AF" w:rsidRPr="00EB0A13" w14:paraId="4AD9E3C7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5932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US-Ne3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D1D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06E5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595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−7.09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911E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2.46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09E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0221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9499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Suyker</w:t>
            </w:r>
            <w:proofErr w:type="spellEnd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 et al. (2004)</w:t>
            </w:r>
          </w:p>
        </w:tc>
      </w:tr>
      <w:tr w:rsidR="000761AF" w:rsidRPr="00EB0A13" w14:paraId="579635BD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17A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US-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Sdh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D4C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0.007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CF34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E8C3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−5.38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6F3F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4.69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B76CB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93E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GRA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33F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Billesbach and Arkebauer (2012)</w:t>
            </w:r>
          </w:p>
        </w:tc>
      </w:tr>
      <w:tr w:rsidR="000761AF" w:rsidRPr="00EB0A13" w14:paraId="13A4690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778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CN-Daman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EC7D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573B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0.69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55A4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−7.89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4EFA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6.02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A59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59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968C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4FF69E4F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D7B1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Nongtian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739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2D6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9DF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−8.02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BB70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918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E1B5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60A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6D2A06E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421C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Shidi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0AA68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62CD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27A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−6.30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A6CB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9.02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5EB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F2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WET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EF3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20E41D0E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715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Sidao</w:t>
            </w: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qiao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BAE5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−0.003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D8E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0.50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9600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−7.52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6F3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5.61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4ABE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957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A845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Liu et al. (2011)</w:t>
            </w:r>
          </w:p>
        </w:tc>
      </w:tr>
      <w:tr w:rsidR="000761AF" w:rsidRPr="00EB0A13" w14:paraId="5F541CDE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B69F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IT-CA2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23D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68D3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39E9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−1.33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EDA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3.39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701D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LI-7500A+CSAT3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8D52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CRO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D5D6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Stojanov et al. (2013)</w:t>
            </w:r>
          </w:p>
        </w:tc>
      </w:tr>
      <w:tr w:rsidR="000761AF" w:rsidRPr="00EB0A13" w14:paraId="3040E623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44731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</w:t>
            </w: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Tarim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BF4C6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A1ED5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0.75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D8F1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−7.14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86584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4.04</w:t>
            </w:r>
          </w:p>
        </w:tc>
        <w:tc>
          <w:tcPr>
            <w:tcW w:w="19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B36EC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LI-7500A+Gill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B787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8DE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noProof/>
                <w:kern w:val="0"/>
                <w:sz w:val="22"/>
              </w:rPr>
              <w:t>Wang et al. (2016)</w:t>
            </w:r>
          </w:p>
        </w:tc>
      </w:tr>
      <w:tr w:rsidR="000761AF" w:rsidRPr="00EB0A13" w14:paraId="28E86284" w14:textId="77777777" w:rsidTr="007D7E53">
        <w:trPr>
          <w:trHeight w:val="285"/>
          <w:jc w:val="center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C99E2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CN-Tarim2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C575BF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−0.019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42D49E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0.94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E355AA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−8.08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A314D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2.20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23FF3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IRGASON+Gill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C1330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DBF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78DDF9" w14:textId="77777777" w:rsidR="00626D4D" w:rsidRPr="00EB0A13" w:rsidRDefault="00626D4D" w:rsidP="00F75789">
            <w:pPr>
              <w:widowControl/>
              <w:spacing w:line="480" w:lineRule="auto"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EB0A13">
              <w:rPr>
                <w:rFonts w:ascii="Times New Roman" w:eastAsia="DengXian" w:hAnsi="Times New Roman" w:cs="Times New Roman"/>
                <w:kern w:val="0"/>
                <w:sz w:val="22"/>
              </w:rPr>
              <w:t>Wang et al. (2016)</w:t>
            </w:r>
          </w:p>
        </w:tc>
      </w:tr>
      <w:bookmarkEnd w:id="1"/>
    </w:tbl>
    <w:p w14:paraId="62589682" w14:textId="77777777" w:rsidR="00626D4D" w:rsidRDefault="00626D4D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2DD49B4" w14:textId="77777777" w:rsidR="004A7735" w:rsidRDefault="004A7735" w:rsidP="00F75789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71F6FD" w14:textId="26903BD5" w:rsidR="00D62D96" w:rsidRPr="00FB5782" w:rsidRDefault="00D56D64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B5782">
        <w:rPr>
          <w:rFonts w:ascii="Times New Roman" w:hAnsi="Times New Roman" w:cs="Times New Roman"/>
          <w:sz w:val="24"/>
          <w:szCs w:val="24"/>
        </w:rPr>
        <w:t xml:space="preserve">Table </w:t>
      </w:r>
      <w:r w:rsidR="004A7735">
        <w:rPr>
          <w:rFonts w:ascii="Times New Roman" w:hAnsi="Times New Roman" w:cs="Times New Roman"/>
          <w:sz w:val="24"/>
          <w:szCs w:val="24"/>
        </w:rPr>
        <w:t>S2</w:t>
      </w:r>
      <w:r w:rsidRPr="00FB5782">
        <w:rPr>
          <w:rFonts w:ascii="Times New Roman" w:hAnsi="Times New Roman" w:cs="Times New Roman"/>
          <w:sz w:val="24"/>
          <w:szCs w:val="24"/>
        </w:rPr>
        <w:t>.</w:t>
      </w:r>
      <w:r w:rsidR="00D62D96" w:rsidRPr="00FB5782">
        <w:rPr>
          <w:rFonts w:ascii="Times New Roman" w:hAnsi="Times New Roman" w:cs="Times New Roman"/>
          <w:sz w:val="24"/>
          <w:szCs w:val="24"/>
        </w:rPr>
        <w:t xml:space="preserve"> Detail informa</w:t>
      </w:r>
      <w:r w:rsidR="003A3200">
        <w:rPr>
          <w:rFonts w:ascii="Times New Roman" w:hAnsi="Times New Roman" w:cs="Times New Roman"/>
          <w:sz w:val="24"/>
          <w:szCs w:val="24"/>
        </w:rPr>
        <w:t>tion about the open-path eddy covariance sites used in this study.</w:t>
      </w:r>
      <w:r w:rsidR="000C238B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>MAP:</w:t>
      </w:r>
      <w:r w:rsidR="00571579" w:rsidRPr="00FB5782">
        <w:rPr>
          <w:rFonts w:ascii="Times New Roman" w:hAnsi="Times New Roman" w:cs="Times New Roman"/>
          <w:sz w:val="24"/>
          <w:szCs w:val="24"/>
        </w:rPr>
        <w:t xml:space="preserve"> mean </w:t>
      </w:r>
      <w:r w:rsidR="003A3200">
        <w:rPr>
          <w:rFonts w:ascii="Times New Roman" w:hAnsi="Times New Roman" w:cs="Times New Roman"/>
          <w:sz w:val="24"/>
          <w:szCs w:val="24"/>
        </w:rPr>
        <w:t>annual precipitation; MAT: mean annual</w:t>
      </w:r>
      <w:r w:rsidR="00571579" w:rsidRPr="00FB5782">
        <w:rPr>
          <w:rFonts w:ascii="Times New Roman" w:hAnsi="Times New Roman" w:cs="Times New Roman"/>
          <w:sz w:val="24"/>
          <w:szCs w:val="24"/>
        </w:rPr>
        <w:t xml:space="preserve"> temperature.</w:t>
      </w:r>
    </w:p>
    <w:tbl>
      <w:tblPr>
        <w:tblW w:w="10065" w:type="dxa"/>
        <w:jc w:val="center"/>
        <w:tblLook w:val="04A0" w:firstRow="1" w:lastRow="0" w:firstColumn="1" w:lastColumn="0" w:noHBand="0" w:noVBand="1"/>
      </w:tblPr>
      <w:tblGrid>
        <w:gridCol w:w="1598"/>
        <w:gridCol w:w="3030"/>
        <w:gridCol w:w="715"/>
        <w:gridCol w:w="1120"/>
        <w:gridCol w:w="1101"/>
        <w:gridCol w:w="1172"/>
        <w:gridCol w:w="1421"/>
      </w:tblGrid>
      <w:tr w:rsidR="000C238B" w:rsidRPr="00FB5782" w14:paraId="016D7AB8" w14:textId="77777777" w:rsidTr="007D7E53">
        <w:trPr>
          <w:trHeight w:val="285"/>
          <w:tblHeader/>
          <w:jc w:val="center"/>
        </w:trPr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D10F7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Site ID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42251D" w14:textId="380591A8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Site</w:t>
            </w:r>
            <w:r w:rsidR="004D37C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r w:rsidR="00F12946">
              <w:rPr>
                <w:rFonts w:ascii="Times New Roman" w:eastAsia="DengXian" w:hAnsi="Times New Roman" w:cs="Times New Roman"/>
                <w:kern w:val="0"/>
                <w:sz w:val="22"/>
              </w:rPr>
              <w:t>n</w:t>
            </w: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ame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F789AB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MAP</w:t>
            </w:r>
          </w:p>
          <w:p w14:paraId="6B69129A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(mm)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B819A" w14:textId="06542B15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MAT</w:t>
            </w:r>
          </w:p>
          <w:p w14:paraId="23A7BAE7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(°C)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B9EE1B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Latitude (degrees)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F078DF" w14:textId="660569CB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Longitude</w:t>
            </w:r>
          </w:p>
          <w:p w14:paraId="7359CE9D" w14:textId="77777777" w:rsidR="000C238B" w:rsidRPr="00FB5782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(degrees)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84170" w14:textId="5CCD483A" w:rsidR="000C238B" w:rsidRPr="00FB5782" w:rsidRDefault="004D37C4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 xml:space="preserve">Years of </w:t>
            </w:r>
            <w:r w:rsidR="00F12946">
              <w:rPr>
                <w:rFonts w:ascii="Times New Roman" w:eastAsia="DengXian" w:hAnsi="Times New Roman" w:cs="Times New Roman"/>
                <w:kern w:val="0"/>
                <w:sz w:val="22"/>
              </w:rPr>
              <w:t>d</w:t>
            </w:r>
            <w:r w:rsidR="000C238B" w:rsidRPr="00FB5782">
              <w:rPr>
                <w:rFonts w:ascii="Times New Roman" w:eastAsia="DengXian" w:hAnsi="Times New Roman" w:cs="Times New Roman"/>
                <w:kern w:val="0"/>
                <w:sz w:val="22"/>
              </w:rPr>
              <w:t>ata</w:t>
            </w:r>
          </w:p>
        </w:tc>
      </w:tr>
      <w:tr w:rsidR="000C238B" w:rsidRPr="002E5C54" w14:paraId="7860384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EA5F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Qcu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2CA7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Quebec - Eastern Boreal, Black Spruce/Jack Pine Cutover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2B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39E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0.13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718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49.2671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215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74.0365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45B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2001-2010</w:t>
            </w:r>
          </w:p>
        </w:tc>
      </w:tr>
      <w:tr w:rsidR="000C238B" w:rsidRPr="002E5C54" w14:paraId="47CE4626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C81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CA-SF1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BD12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Saskatchewan - Western Boreal, forest burned in 1977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726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66FE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F90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54.485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B72A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105.818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585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2003-3006</w:t>
            </w:r>
          </w:p>
        </w:tc>
      </w:tr>
      <w:tr w:rsidR="000C238B" w:rsidRPr="002E5C54" w14:paraId="6471DB2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5EC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CA-SF2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1BD8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Saskatchewan - Western Boreal, forest burned in 1989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1FE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D64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BADC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54.2539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96DD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105.878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A2F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2001-2006</w:t>
            </w:r>
          </w:p>
        </w:tc>
      </w:tr>
      <w:tr w:rsidR="000C238B" w:rsidRPr="002E5C54" w14:paraId="56D2F46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227D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CA-SF3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00C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Saskatchewan - Western Boreal, forest burned in 1998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313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899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626C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54.0916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B74B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106.005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88B8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2001-2006</w:t>
            </w:r>
          </w:p>
        </w:tc>
      </w:tr>
      <w:tr w:rsidR="000C238B" w:rsidRPr="002E5C54" w14:paraId="7CD4BE5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5F5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CA-TP1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9A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Ontario - Turkey Point 2002 Plantation White Pine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CDF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E66D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B076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42.6609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83C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80.5595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A5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2002-2015</w:t>
            </w:r>
          </w:p>
        </w:tc>
      </w:tr>
      <w:tr w:rsidR="000C238B" w:rsidRPr="002E5C54" w14:paraId="2E364DC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23477" w14:textId="27909833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Aro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E3A727" w14:textId="78B86E2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Arou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C2A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F214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D1549" w14:textId="5667C7F5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38.0473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5F97" w14:textId="666ED58C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100.4643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E2E6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2008-2009</w:t>
            </w:r>
          </w:p>
        </w:tc>
      </w:tr>
      <w:tr w:rsidR="000C238B" w:rsidRPr="002E5C54" w14:paraId="0E89E60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52311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CN-Cha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143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Changbaishan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49B0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D10C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947AF" w14:textId="45034A01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42.4025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CFD08D" w14:textId="2A3AE2A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128.0958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0921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2003-2005</w:t>
            </w:r>
          </w:p>
        </w:tc>
      </w:tr>
      <w:tr w:rsidR="000C238B" w:rsidRPr="002E5C54" w14:paraId="23406A9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B3B5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Cng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2F6D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Changling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7DBD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A5D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D9055" w14:textId="3015F5CA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44.5934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C6F6E8" w14:textId="5583070C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123.5092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AD695" w14:textId="1DD4BC6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2010</w:t>
            </w:r>
          </w:p>
        </w:tc>
      </w:tr>
      <w:tr w:rsidR="000C238B" w:rsidRPr="002E5C54" w14:paraId="46D589B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7213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CN-Dan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211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Dangxiong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126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46E8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050B0" w14:textId="1EB227D6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30.4978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43325" w14:textId="33AEF35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91.0664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B100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26905D5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178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CN-Du2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B1DE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Duolun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grassland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14B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A028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DF1F6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42.0467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C474A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116.2836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BC1A6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2007-2008</w:t>
            </w:r>
          </w:p>
        </w:tc>
      </w:tr>
      <w:tr w:rsidR="000C238B" w:rsidRPr="002E5C54" w14:paraId="5888A95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9F2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Gebi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BEA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Gebi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1E7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F672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4F2F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42.0012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CA0F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101.1374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2C0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7C3F2A4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566C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CN-Ha2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3A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Haibei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shrubland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97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F0A3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4797A8" w14:textId="59BB2095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37.6086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1C570" w14:textId="7ADDE03F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101.3269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01AC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2003-2005</w:t>
            </w:r>
          </w:p>
        </w:tc>
      </w:tr>
      <w:tr w:rsidR="000C238B" w:rsidRPr="002E5C54" w14:paraId="5519E8F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5156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HaM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2A1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Haibei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Alpine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526F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4D9C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461EA" w14:textId="2CF0D536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37.3700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BD430B" w14:textId="2E304A11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101.1800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1F2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14020BE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A967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Huazhaizi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ADA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Huazhaizi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6A4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4DE1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9C5DF" w14:textId="0D9632AA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38.7652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8AC7D" w14:textId="562257FB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100.3186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E254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653989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023B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Hunhelin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617A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mixed forest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B31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200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292AD" w14:textId="7E96292C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41.9903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1A5AE" w14:textId="61B679E3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101.1335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ADCB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B98BE5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163A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Huyanlin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890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Populus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euphratica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8432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541B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76180" w14:textId="306EF1E0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41.9928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B438AD" w14:textId="2B41F43F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101.1236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F222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3C0210D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BDF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Kub_f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A3A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Kubuqi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Populus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7144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2DBD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78E7B" w14:textId="1C43CE82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40.5383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91EF4E" w14:textId="70561EDA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108.6936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966F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2006-2008</w:t>
            </w:r>
          </w:p>
        </w:tc>
      </w:tr>
      <w:tr w:rsidR="000C238B" w:rsidRPr="002E5C54" w14:paraId="482DE62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D11A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Kub_s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.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BE0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Kubuqi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shrubland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C46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9096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A3551" w14:textId="32EA71E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40.3808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C4528" w14:textId="67217E1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108.5486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5FC7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2006-2008</w:t>
            </w:r>
          </w:p>
        </w:tc>
      </w:tr>
      <w:tr w:rsidR="000C238B" w:rsidRPr="002E5C54" w14:paraId="233F73A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395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Shenshawo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56B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Shenshawo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DE2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A97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5D4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38.78917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2D85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100.4933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36AF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1FC8DC3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4A6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CN-Sw2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17A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Siziwang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Grazed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1CD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58A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D46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41.7902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C00D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111.8971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9869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2010-2012</w:t>
            </w:r>
          </w:p>
        </w:tc>
      </w:tr>
      <w:tr w:rsidR="000C238B" w:rsidRPr="002E5C54" w14:paraId="6A91EFB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1B7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Xilinguole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E92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Xilinguole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3B9C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B81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E91C1" w14:textId="0AF029C1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44.1333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A4026" w14:textId="3A7E9752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116.3000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BE3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04949FE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5E5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Yucheng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7D99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Yucheng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934D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C35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A8A2F4" w14:textId="25800633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36.9583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46E2" w14:textId="3B7A8B19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116.6406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BF03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379EC18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5E3E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RuS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44BF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Selhausen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Juelich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668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EAC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72C5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50.86591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C6AC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6.447169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9539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2011-2014</w:t>
            </w:r>
          </w:p>
        </w:tc>
      </w:tr>
      <w:tr w:rsidR="000C238B" w:rsidRPr="002E5C54" w14:paraId="3C6F1D2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739B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DE-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SfN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706F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Schechenfilz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Nord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C42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1127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0CF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8.6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E291B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47.80639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FBE0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11.3275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FBCD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2012-2014</w:t>
            </w:r>
          </w:p>
        </w:tc>
      </w:tr>
      <w:tr w:rsidR="000C238B" w:rsidRPr="002E5C54" w14:paraId="703611C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ECB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IT-CA3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5149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Castel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d'Asso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3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EB8D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5CB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22F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42.38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94E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12.0222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D6A4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3F9B013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53F12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IT-Noe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74F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Arca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di Noe - Le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Prigionette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A7F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588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55F34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15.9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1A28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40.60613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441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8.15146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8F1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2004-2014</w:t>
            </w:r>
          </w:p>
        </w:tc>
      </w:tr>
      <w:tr w:rsidR="000C238B" w:rsidRPr="002E5C54" w14:paraId="1784288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B9D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IT-Tor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34EB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Torgnon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E05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2.9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BC5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CO2</w:t>
            </w: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E/C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F8B9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45.84444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AAB9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7.578055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6BA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2008-2013</w:t>
            </w:r>
          </w:p>
        </w:tc>
      </w:tr>
      <w:tr w:rsidR="000C238B" w:rsidRPr="002E5C54" w14:paraId="21DCE3F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D4F0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US-Bn2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EB06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Bonanza Creek, 1987 Burn site near Delta Junction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9B5A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A7D9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1E7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63.9198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834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145.378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BE20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3BB3F59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21FC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US-Bn3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00E0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Bonanza Creek, 1999 Burn site near Delta Junction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A653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9CA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DBE0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63.9227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F9CF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145.744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05465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5EF2A74E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0BA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US-Br1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6F1A1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Brooks Field Site 10- Ames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BB3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842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CC0E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8.95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0B6F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41.6915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79D7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93.6914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0842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2005-2011</w:t>
            </w:r>
          </w:p>
        </w:tc>
      </w:tr>
      <w:tr w:rsidR="000C238B" w:rsidRPr="002E5C54" w14:paraId="78731CA4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93A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US-Br3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8C7B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Brooks Field Site 11- Ames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3FC1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847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A660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80D0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41.9747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7B4A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93.6936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979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2005-2011</w:t>
            </w:r>
          </w:p>
        </w:tc>
      </w:tr>
      <w:tr w:rsidR="000C238B" w:rsidRPr="002E5C54" w14:paraId="17587AA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D03B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US-CRT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5A1C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Curtice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Walter-Berger cropland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33A6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4218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8683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41.6285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36DE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83.3471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B57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7D29EDF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6552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ICh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AF8C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Imnavait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Creek Watershed Heath Tundra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0EB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773B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04E8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68.6068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1CA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149.296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0CD8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2007-2011</w:t>
            </w:r>
          </w:p>
        </w:tc>
      </w:tr>
      <w:tr w:rsidR="000C238B" w:rsidRPr="002E5C54" w14:paraId="16BC9B6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B8B3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US-ICs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910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Imnavait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Creek Watershed Wet Sedge Tundra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018A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DC62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8CFE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68.6058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5D31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149.311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4E5CF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2007-2011</w:t>
            </w:r>
          </w:p>
        </w:tc>
      </w:tr>
      <w:tr w:rsidR="000C238B" w:rsidRPr="002E5C54" w14:paraId="321FEF4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8C7A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US-KUT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1312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KUOM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Turfgrass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Field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201A2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777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7A93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7.9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2E6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44.995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C59A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93.1863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803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2005-2009</w:t>
            </w:r>
          </w:p>
        </w:tc>
      </w:tr>
      <w:tr w:rsidR="000C238B" w:rsidRPr="002E5C54" w14:paraId="4BF911E2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BA2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US-Oho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F9AC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Oak Openings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1BD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849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C5D6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704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41.5545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2315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83.8438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C1C6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2004-2013</w:t>
            </w:r>
          </w:p>
        </w:tc>
      </w:tr>
      <w:tr w:rsidR="000C238B" w:rsidRPr="002E5C54" w14:paraId="50EFBFD0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14A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US-Wi2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4C96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Intermediate red pine (IRP)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85F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C068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270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46.6869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AB48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91.1528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CAB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</w:t>
            </w:r>
          </w:p>
        </w:tc>
      </w:tr>
      <w:tr w:rsidR="000C238B" w:rsidRPr="002E5C54" w14:paraId="39D6D6E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E7EC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US-Wi3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3826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Mature hardwood (MHW)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C6A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4871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0656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46.6347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E58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91.0987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57ED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5C95CE4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FFD91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US-Wi4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388B3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Mature red pine (MRP)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9E96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CB8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9EE1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46.7393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F672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91.1663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546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2002-2005</w:t>
            </w:r>
          </w:p>
        </w:tc>
      </w:tr>
      <w:tr w:rsidR="000C238B" w:rsidRPr="002E5C54" w14:paraId="181E54F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6C9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US-Wi5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CED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Mixed young jack pine (MYJP)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6991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7B7BB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6FB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46.6531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C37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91.0858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1D7F0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</w:t>
            </w:r>
          </w:p>
        </w:tc>
      </w:tr>
      <w:tr w:rsidR="000C238B" w:rsidRPr="002E5C54" w14:paraId="508D2FB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8B19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US-Wi9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251F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Young Jack pine (YJP)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FE9E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D382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120D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46.6188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4BF2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91.0814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705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2004-2005</w:t>
            </w:r>
          </w:p>
        </w:tc>
      </w:tr>
      <w:tr w:rsidR="000C238B" w:rsidRPr="002E5C54" w14:paraId="19D164A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091C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JP-SMF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20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Seto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F51D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D3188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06C6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35.2617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A725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137.0788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1812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2002-2006</w:t>
            </w:r>
          </w:p>
        </w:tc>
      </w:tr>
      <w:tr w:rsidR="000C238B" w:rsidRPr="002E5C54" w14:paraId="416671F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0E33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AT-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Neu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DD8C5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Neustift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68A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9B6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6.3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CDB2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47.11667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0F7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11.3175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6C60C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</w:t>
            </w:r>
          </w:p>
        </w:tc>
      </w:tr>
      <w:tr w:rsidR="000C238B" w:rsidRPr="002E5C54" w14:paraId="08287A2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FCB6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AU-Tum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C109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Tumbarumba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10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F40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0A865" w14:textId="67371D3D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35.6566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92008" w14:textId="4869A139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148.1517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E979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2001-2014</w:t>
            </w:r>
          </w:p>
        </w:tc>
      </w:tr>
      <w:tr w:rsidR="000C238B" w:rsidRPr="002E5C54" w14:paraId="01F321EE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2F19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CH-Cha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A723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Chamau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ECDC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1136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86D9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FD7E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47.21022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966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8.410444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BF4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2006-2012</w:t>
            </w:r>
          </w:p>
        </w:tc>
      </w:tr>
      <w:tr w:rsidR="000C238B" w:rsidRPr="002E5C54" w14:paraId="0C136A1D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6969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Fru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440DE" w14:textId="175AEF69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Fr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ü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eb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ü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el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74F35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1651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8323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C1BB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47.11583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FEEE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8.537778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C1EC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2006-2012</w:t>
            </w:r>
          </w:p>
        </w:tc>
      </w:tr>
      <w:tr w:rsidR="000C238B" w:rsidRPr="002E5C54" w14:paraId="3C54C39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DA910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FR-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Fon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9D59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Fontainebleau-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Barbeau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C9E1C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71AE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0160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48.4764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A5CB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2.780142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3C59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2005-2014</w:t>
            </w:r>
          </w:p>
        </w:tc>
      </w:tr>
      <w:tr w:rsidR="000C238B" w:rsidRPr="002E5C54" w14:paraId="2C7FF9D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17DD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IT-CA1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6119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Castel d'Asso1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691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899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49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42.38041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0641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12.02656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CF7D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2011-2014</w:t>
            </w:r>
          </w:p>
        </w:tc>
      </w:tr>
      <w:tr w:rsidR="000C238B" w:rsidRPr="002E5C54" w14:paraId="7E2975E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F833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IT-La2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AC3D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Lavarone2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D0F8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9F35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7.2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8C1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45.9542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D4A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11.2853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DF1F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2000-2002</w:t>
            </w:r>
          </w:p>
        </w:tc>
      </w:tr>
      <w:tr w:rsidR="000C238B" w:rsidRPr="002E5C54" w14:paraId="05FBF29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DA8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Lav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1CD1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Lavarone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06C9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1291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1BC3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7.8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E2CA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45.9562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4A03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11.28132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367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2003-2014</w:t>
            </w:r>
          </w:p>
        </w:tc>
      </w:tr>
      <w:tr w:rsidR="000C238B" w:rsidRPr="002E5C54" w14:paraId="1CFA4BD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682B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NL-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Hor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27E7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Horstermeer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7E46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193F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6F4F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52.24035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FF6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5.071301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E02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2004-2011</w:t>
            </w:r>
          </w:p>
        </w:tc>
      </w:tr>
      <w:tr w:rsidR="000C238B" w:rsidRPr="002E5C54" w14:paraId="67E70A21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24DF4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RU-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Cok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784B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Chokurdakh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AE09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232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5BE9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14.3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C9AB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70.82914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92B3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147.4943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C904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2003-2013</w:t>
            </w:r>
          </w:p>
        </w:tc>
      </w:tr>
      <w:tr w:rsidR="000C238B" w:rsidRPr="002E5C54" w14:paraId="4C970D8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C76F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RU-Ha1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ECDFE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Hakasia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steppe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3397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0E7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0.5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0934D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54.7252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D94C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90.0022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204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2002-2004</w:t>
            </w:r>
          </w:p>
        </w:tc>
      </w:tr>
      <w:tr w:rsidR="000C238B" w:rsidRPr="002E5C54" w14:paraId="61A52823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2567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US-Ne1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ED15A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Mead - irrigated continuous maize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2F254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790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4EF8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10.07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4E6E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41.1651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2A165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96.4766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8B25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373A194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1BB8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US-Ne2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840AB4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Mead - irrigated maize-soybean rotation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F17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789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0617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10.08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17F6C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41.1649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34DB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96.4701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9575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6F89CC3C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90C1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US-Ne3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1B0E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Mead -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rainfed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maize-soybean rotation site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4817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784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6EC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10.11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C545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41.1797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BB47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96.4397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6270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2001-2013</w:t>
            </w:r>
          </w:p>
        </w:tc>
      </w:tr>
      <w:tr w:rsidR="000C238B" w:rsidRPr="002E5C54" w14:paraId="36766C7A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D120F" w14:textId="018D5AF4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US-</w:t>
            </w:r>
            <w:proofErr w:type="spellStart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Sdh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A917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Nebraska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SandHills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Dry Valley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BF1F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FABC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E2A7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42.0693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F048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>
              <w:rPr>
                <w:rFonts w:ascii="Microsoft YaHei" w:eastAsia="Microsoft YaHei" w:hAnsi="Microsoft YaHei" w:cs="Microsoft YaHei" w:hint="eastAsia"/>
                <w:kern w:val="0"/>
                <w:sz w:val="22"/>
              </w:rPr>
              <w:t>−</w:t>
            </w: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101.407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D497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2004-2009</w:t>
            </w:r>
          </w:p>
        </w:tc>
      </w:tr>
      <w:tr w:rsidR="000C238B" w:rsidRPr="002E5C54" w14:paraId="0EAAC4A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C430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CN-Daman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8B6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Daman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CB10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F21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8A0D5" w14:textId="169F519C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38.8555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ED257" w14:textId="790A8591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100.3722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8079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5E52CE77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6B6B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Nongtian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BB2D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cropland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3F44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F10D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6327E" w14:textId="23B2F8D9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42.0048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BE78F" w14:textId="24016956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101.1338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F465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18421E4B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79EE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Shidi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89F9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wetland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7F757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489CF2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B9CFAD" w14:textId="6532CD2D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38.9751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0D892" w14:textId="68F61561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100.4464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11FC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3AEB44D8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0D84C" w14:textId="3EB9813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Sidao</w:t>
            </w:r>
            <w:r>
              <w:rPr>
                <w:rFonts w:ascii="Times New Roman" w:eastAsia="DengXian" w:hAnsi="Times New Roman" w:cs="Times New Roman"/>
                <w:kern w:val="0"/>
                <w:sz w:val="22"/>
              </w:rPr>
              <w:t>qiao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6A62A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Heihe</w:t>
            </w:r>
            <w:proofErr w:type="spellEnd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Sidaoqiao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F897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9B57C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174F" w14:textId="439F28D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42.0012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F138E" w14:textId="4BEFA570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101.1374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E10F8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2014</w:t>
            </w:r>
          </w:p>
        </w:tc>
      </w:tr>
      <w:tr w:rsidR="000C238B" w:rsidRPr="002E5C54" w14:paraId="0F971AC5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CF2C0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IT-CA2</w:t>
            </w:r>
          </w:p>
        </w:tc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B999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Castel d'Asso2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B8295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766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D5DE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D93819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42.37722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49D93F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12.02604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00846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2011-2013</w:t>
            </w:r>
          </w:p>
        </w:tc>
      </w:tr>
      <w:tr w:rsidR="000C238B" w:rsidRPr="002E5C54" w14:paraId="06248DE9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EAB921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</w:t>
            </w:r>
            <w:proofErr w:type="spellStart"/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Tarim</w:t>
            </w:r>
            <w:proofErr w:type="spellEnd"/>
          </w:p>
        </w:tc>
        <w:tc>
          <w:tcPr>
            <w:tcW w:w="30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CCFE5A" w14:textId="5F5C07DB" w:rsidR="000C238B" w:rsidRPr="002E5C54" w:rsidRDefault="008734AC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Tarim</w:t>
            </w:r>
            <w:proofErr w:type="spellEnd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Populus</w:t>
            </w:r>
            <w:proofErr w:type="spellEnd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euphratica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47F1103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BC68EB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11EE7D" w14:textId="43AA9CE5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40.4331</w:t>
            </w:r>
          </w:p>
        </w:tc>
        <w:tc>
          <w:tcPr>
            <w:tcW w:w="117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F7198F" w14:textId="0351C38E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88.0261</w:t>
            </w:r>
          </w:p>
        </w:tc>
        <w:tc>
          <w:tcPr>
            <w:tcW w:w="14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9C6F5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2013</w:t>
            </w:r>
          </w:p>
        </w:tc>
      </w:tr>
      <w:tr w:rsidR="000C238B" w:rsidRPr="002E5C54" w14:paraId="7806277F" w14:textId="77777777" w:rsidTr="007D7E53">
        <w:trPr>
          <w:trHeight w:val="285"/>
          <w:jc w:val="center"/>
        </w:trPr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64D8FE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CN-Tarim2</w:t>
            </w:r>
          </w:p>
        </w:tc>
        <w:tc>
          <w:tcPr>
            <w:tcW w:w="3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E56EB4" w14:textId="4E087BA1" w:rsidR="000C238B" w:rsidRPr="002E5C54" w:rsidRDefault="008734AC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proofErr w:type="spellStart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Tarim</w:t>
            </w:r>
            <w:proofErr w:type="spellEnd"/>
            <w:r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Populus</w:t>
            </w:r>
            <w:proofErr w:type="spellEnd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 xml:space="preserve"> </w:t>
            </w:r>
            <w:proofErr w:type="spellStart"/>
            <w:r w:rsidR="000C238B"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euphratica</w:t>
            </w:r>
            <w:proofErr w:type="spellEnd"/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367C47" w14:textId="72C7C133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94A703B" w14:textId="744BBE95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C0695D" w14:textId="18DB510B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40.4331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96FE23" w14:textId="30C0D0AA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88.0261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A0472D" w14:textId="77777777" w:rsidR="000C238B" w:rsidRPr="002E5C54" w:rsidRDefault="000C238B" w:rsidP="00F75789">
            <w:pPr>
              <w:widowControl/>
              <w:jc w:val="left"/>
              <w:rPr>
                <w:rFonts w:ascii="Times New Roman" w:eastAsia="DengXian" w:hAnsi="Times New Roman" w:cs="Times New Roman"/>
                <w:kern w:val="0"/>
                <w:sz w:val="22"/>
              </w:rPr>
            </w:pPr>
            <w:r w:rsidRPr="002E5C54">
              <w:rPr>
                <w:rFonts w:ascii="Times New Roman" w:eastAsia="DengXian" w:hAnsi="Times New Roman" w:cs="Times New Roman" w:hint="eastAsia"/>
                <w:kern w:val="0"/>
                <w:sz w:val="22"/>
              </w:rPr>
              <w:t>2013</w:t>
            </w:r>
          </w:p>
        </w:tc>
      </w:tr>
    </w:tbl>
    <w:p w14:paraId="1F263BBC" w14:textId="77777777" w:rsidR="00A21C17" w:rsidRDefault="00A21C17" w:rsidP="00F75789">
      <w:pPr>
        <w:jc w:val="left"/>
        <w:rPr>
          <w:rFonts w:ascii="Times New Roman" w:hAnsi="Times New Roman" w:cs="Times New Roman"/>
        </w:rPr>
      </w:pPr>
    </w:p>
    <w:p w14:paraId="18CE53DF" w14:textId="77777777" w:rsidR="00A21C17" w:rsidRDefault="00A21C17" w:rsidP="00F75789">
      <w:pPr>
        <w:widowControl/>
        <w:jc w:val="left"/>
        <w:rPr>
          <w:rFonts w:ascii="Times New Roman" w:hAnsi="Times New Roman" w:cs="Times New Roman"/>
        </w:rPr>
      </w:pPr>
    </w:p>
    <w:p w14:paraId="3E744ACF" w14:textId="77777777" w:rsidR="00343CB9" w:rsidRDefault="00343CB9" w:rsidP="00F75789">
      <w:pPr>
        <w:widowControl/>
        <w:jc w:val="left"/>
        <w:rPr>
          <w:rFonts w:ascii="Times New Roman" w:hAnsi="Times New Roman" w:cs="Times New Roman"/>
        </w:rPr>
      </w:pPr>
    </w:p>
    <w:p w14:paraId="0E66B4E7" w14:textId="77777777" w:rsidR="00343CB9" w:rsidRDefault="00343CB9" w:rsidP="00F75789">
      <w:pPr>
        <w:widowControl/>
        <w:jc w:val="left"/>
        <w:rPr>
          <w:rFonts w:ascii="Times New Roman" w:hAnsi="Times New Roman" w:cs="Times New Roman"/>
        </w:rPr>
      </w:pPr>
    </w:p>
    <w:p w14:paraId="1536C342" w14:textId="77777777" w:rsidR="00653297" w:rsidRDefault="00653297" w:rsidP="00F75789">
      <w:pPr>
        <w:jc w:val="left"/>
        <w:rPr>
          <w:rFonts w:ascii="Times New Roman" w:hAnsi="Times New Roman" w:cs="Times New Roman"/>
          <w:sz w:val="20"/>
        </w:rPr>
      </w:pPr>
    </w:p>
    <w:p w14:paraId="70ED7D6F" w14:textId="77777777" w:rsidR="00363BA2" w:rsidRDefault="00363BA2" w:rsidP="00F75789">
      <w:pPr>
        <w:jc w:val="left"/>
        <w:rPr>
          <w:rFonts w:ascii="Times New Roman" w:hAnsi="Times New Roman" w:cs="Times New Roman"/>
          <w:sz w:val="20"/>
        </w:rPr>
      </w:pPr>
    </w:p>
    <w:p w14:paraId="61F20FF2" w14:textId="2E4D8AFF" w:rsidR="00363BA2" w:rsidRPr="00653297" w:rsidRDefault="00363BA2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5B6C2A" w14:textId="55690E49" w:rsidR="00363BA2" w:rsidRDefault="00711B40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419A10D7" wp14:editId="2665B1E5">
            <wp:extent cx="1872000" cy="1149893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7850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4ACCBED" wp14:editId="4FB9AB6A">
            <wp:extent cx="1872000" cy="1149893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7850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7D1C0D19" wp14:editId="6021EB9A">
            <wp:extent cx="1872000" cy="1149893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75F7BD" w14:textId="0B2AE9AA" w:rsidR="001C5A8B" w:rsidRDefault="00317850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AE4BA63" wp14:editId="5C58EB8D">
            <wp:extent cx="1872000" cy="1149893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0B929CE" wp14:editId="434E7415">
            <wp:extent cx="1872000" cy="1149893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05337C7" wp14:editId="26311185">
            <wp:extent cx="1872000" cy="1149893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9B017" w14:textId="61FE661B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7E75D0E" wp14:editId="75C84B3E">
            <wp:extent cx="1872000" cy="114989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F529CBB" wp14:editId="417BDA29">
            <wp:extent cx="1872000" cy="1149893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45159566" wp14:editId="38A739CD">
            <wp:extent cx="1872000" cy="1149893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9AD965" w14:textId="515F3013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7FBFE76B" wp14:editId="4D192796">
            <wp:extent cx="1872000" cy="1149893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B3EF709" wp14:editId="3C7886FB">
            <wp:extent cx="1872000" cy="1149893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61B5133" wp14:editId="4C1BE5B1">
            <wp:extent cx="1872000" cy="1149893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217E5B" w14:textId="4D5E197D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8C27F49" wp14:editId="013D3E7E">
            <wp:extent cx="1872000" cy="1149893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1458DCA8" wp14:editId="3AF73491">
            <wp:extent cx="1872000" cy="1149893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EDFB743" wp14:editId="6C344022">
            <wp:extent cx="1872000" cy="1149893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AED30" w14:textId="217F976C" w:rsidR="001C5A8B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5DF070A" wp14:editId="74990609">
            <wp:extent cx="1872000" cy="1149893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11163396" wp14:editId="1776516F">
            <wp:extent cx="1872000" cy="1149893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701032C" wp14:editId="4DAFB28E">
            <wp:extent cx="1872000" cy="1149893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ABE35" w14:textId="60C22245" w:rsidR="00AD4720" w:rsidRDefault="00E829A5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9251907" wp14:editId="5ACC2F03">
            <wp:extent cx="1872000" cy="1149893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433E969" wp14:editId="41C93C0F">
            <wp:extent cx="1872000" cy="1149893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BA9E1A2" wp14:editId="0A0FF9E4">
            <wp:extent cx="1872000" cy="1149893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30F2D6" w14:textId="12C9EE1D" w:rsidR="00642889" w:rsidRDefault="00642889" w:rsidP="00F75789">
      <w:pPr>
        <w:jc w:val="left"/>
        <w:rPr>
          <w:rFonts w:ascii="Times New Roman" w:hAnsi="Times New Roman" w:cs="Times New Roman"/>
          <w:sz w:val="20"/>
        </w:rPr>
      </w:pPr>
    </w:p>
    <w:p w14:paraId="67C07B91" w14:textId="07B0683E" w:rsidR="008B2ADD" w:rsidRDefault="008B2ADD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F8C45A1" wp14:editId="2492FD8D">
            <wp:extent cx="1872000" cy="114989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EB7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1553CE56" wp14:editId="183B7A06">
            <wp:extent cx="1872000" cy="114989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0EB7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D7F7070" wp14:editId="74D4182D">
            <wp:extent cx="1872000" cy="114989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9BC999" w14:textId="7CF1F66B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F535668" wp14:editId="271E6E23">
            <wp:extent cx="1872000" cy="1149893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E906414" wp14:editId="253B5B3C">
            <wp:extent cx="1872000" cy="114989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1E7ADE6C" wp14:editId="4BB1BECF">
            <wp:extent cx="1872000" cy="1149893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7644D" w14:textId="4E651DE6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9793C6C" wp14:editId="3BC68E83">
            <wp:extent cx="1872000" cy="1149893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3E384E08" wp14:editId="0F051D94">
            <wp:extent cx="1872000" cy="1149893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B82DC71" wp14:editId="2AAD5738">
            <wp:extent cx="1872000" cy="1149893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DB316" w14:textId="4C4A491F" w:rsidR="001E0EB7" w:rsidRDefault="001E0E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78126E44" wp14:editId="2146D829">
            <wp:extent cx="1872000" cy="1149893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645D0B7" wp14:editId="256BA9A0">
            <wp:extent cx="1872000" cy="1149893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07DB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1BEB008" wp14:editId="3AC70E98">
            <wp:extent cx="1872000" cy="1149893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B79F1" w14:textId="7077BC7D" w:rsidR="001E0EB7" w:rsidRDefault="00E707DB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06C5644" wp14:editId="06713C1E">
            <wp:extent cx="1872000" cy="1149893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C6A3E7B" wp14:editId="683172DE">
            <wp:extent cx="1872000" cy="114989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342B143C" wp14:editId="49B76BF3">
            <wp:extent cx="1872000" cy="1149893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E2674" w14:textId="555DC828" w:rsidR="001E0EB7" w:rsidRDefault="00E707DB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D6FB7CA" wp14:editId="22C756D6">
            <wp:extent cx="1872000" cy="1149893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43D09EEB" wp14:editId="1C7383F0">
            <wp:extent cx="1872000" cy="1149893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13EE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E28441A" wp14:editId="001E6FEE">
            <wp:extent cx="1872000" cy="114989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5C0CF1" w14:textId="28460488" w:rsidR="001E0EB7" w:rsidRDefault="009313E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BD2E892" wp14:editId="43B55511">
            <wp:extent cx="1872000" cy="1149893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9EAB8A8" wp14:editId="2EBD198D">
            <wp:extent cx="1872000" cy="1149893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727DD6AF" wp14:editId="49C1BC5B">
            <wp:extent cx="1872000" cy="114989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9FD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128A4AF" wp14:editId="7F38C06A">
            <wp:extent cx="1874077" cy="115214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-Neu_new.tif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077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07E0997" wp14:editId="26722AE0">
            <wp:extent cx="1872000" cy="114989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4473A14" wp14:editId="6421C7BF">
            <wp:extent cx="1872000" cy="1149893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3BE3E" w14:textId="5283BC94" w:rsidR="001E0EB7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AB2B33B" wp14:editId="12B95E4C">
            <wp:extent cx="1872000" cy="1149893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3581AE4C" wp14:editId="3F54017E">
            <wp:extent cx="1872000" cy="1149893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8782CB3" wp14:editId="183F6148">
            <wp:extent cx="1872000" cy="1149893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6672A" w14:textId="14091914" w:rsidR="00E74E1E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D263A04" wp14:editId="10D4D96C">
            <wp:extent cx="1872000" cy="1149893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1B64516" wp14:editId="1D5003D1">
            <wp:extent cx="1872000" cy="1149893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981E351" wp14:editId="789C0217">
            <wp:extent cx="1872000" cy="1149893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13DD52" w14:textId="7064710A" w:rsidR="00E74E1E" w:rsidRDefault="00E74E1E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411A1649" wp14:editId="24599E7A">
            <wp:extent cx="1872000" cy="1149893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4F3BDCF" wp14:editId="799B2506">
            <wp:extent cx="1872000" cy="1149893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409B7"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5A11B4D" wp14:editId="0F37F2A6">
            <wp:extent cx="1872000" cy="1149893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518950" w14:textId="165DA882" w:rsidR="003409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592AE09" wp14:editId="51E2B6A6">
            <wp:extent cx="1872000" cy="114989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080F461D" wp14:editId="0349A7D4">
            <wp:extent cx="1872000" cy="114989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341BE6C" wp14:editId="6F6EA8D8">
            <wp:extent cx="1872000" cy="1149893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84DDA0" w14:textId="4368FAE4" w:rsidR="001E0E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39C29CCF" wp14:editId="704A6D52">
            <wp:extent cx="1872000" cy="1149893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2321279B" wp14:editId="0D3BC702">
            <wp:extent cx="1872000" cy="1149893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DCA0017" wp14:editId="1D077D92">
            <wp:extent cx="1872000" cy="1149893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6DE727" w14:textId="472E474D" w:rsidR="003409B7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DA65814" wp14:editId="197BB776">
            <wp:extent cx="1872000" cy="1149893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B546EF7" wp14:editId="12E82E82">
            <wp:extent cx="1872000" cy="1149893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535B8321" wp14:editId="6B08AEFE">
            <wp:extent cx="1872000" cy="114989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B37D26" w14:textId="230098BD" w:rsidR="00723213" w:rsidRDefault="003409B7" w:rsidP="00F75789">
      <w:pPr>
        <w:jc w:val="lef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en-US"/>
        </w:rPr>
        <w:drawing>
          <wp:inline distT="0" distB="0" distL="0" distR="0" wp14:anchorId="6F5189E0" wp14:editId="7E5FE304">
            <wp:extent cx="1872000" cy="1149893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14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0EF5BD" w14:textId="4A01F680" w:rsidR="00723213" w:rsidRPr="006B49EA" w:rsidRDefault="00723213" w:rsidP="00F75789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 w:hint="eastAsia"/>
          <w:sz w:val="24"/>
          <w:szCs w:val="24"/>
        </w:rPr>
        <w:t>Fig</w:t>
      </w:r>
      <w:r w:rsidRPr="006B49EA">
        <w:rPr>
          <w:rFonts w:ascii="Times New Roman" w:hAnsi="Times New Roman" w:cs="Times New Roman"/>
          <w:sz w:val="24"/>
          <w:szCs w:val="24"/>
        </w:rPr>
        <w:t>ure S1.</w:t>
      </w:r>
      <w:r w:rsidRPr="006B49EA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kern w:val="24"/>
          <w:sz w:val="24"/>
          <w:szCs w:val="24"/>
        </w:rPr>
        <w:t xml:space="preserve">Relationship between </w:t>
      </w:r>
      <w:r>
        <w:rPr>
          <w:rFonts w:ascii="Times New Roman" w:hAnsi="Times New Roman" w:cs="Times New Roman"/>
          <w:sz w:val="24"/>
          <w:szCs w:val="24"/>
        </w:rPr>
        <w:t>wintertime</w:t>
      </w:r>
      <w:r w:rsidRPr="003E5560">
        <w:rPr>
          <w:rFonts w:ascii="Times New Roman" w:hAnsi="Times New Roman" w:cs="Times New Roman"/>
          <w:sz w:val="24"/>
          <w:szCs w:val="24"/>
        </w:rPr>
        <w:t xml:space="preserve"> CO</w:t>
      </w:r>
      <w:r w:rsidRPr="003E556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E5560">
        <w:rPr>
          <w:rFonts w:ascii="Times New Roman" w:hAnsi="Times New Roman" w:cs="Times New Roman"/>
          <w:sz w:val="24"/>
          <w:szCs w:val="24"/>
        </w:rPr>
        <w:t xml:space="preserve"> flux (</w:t>
      </w:r>
      <w:r w:rsidRPr="003E5560">
        <w:rPr>
          <w:rFonts w:ascii="Times New Roman" w:hAnsi="Times New Roman" w:cs="Times New Roman"/>
          <w:i/>
          <w:sz w:val="24"/>
          <w:szCs w:val="24"/>
        </w:rPr>
        <w:t>F</w:t>
      </w:r>
      <w:r w:rsidR="00344A04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3E5560">
        <w:rPr>
          <w:rFonts w:ascii="Times New Roman" w:hAnsi="Times New Roman" w:cs="Times New Roman"/>
          <w:sz w:val="24"/>
          <w:szCs w:val="24"/>
        </w:rPr>
        <w:t>) and sensible heat (</w:t>
      </w:r>
      <w:r w:rsidRPr="003E5560">
        <w:rPr>
          <w:rFonts w:ascii="Times New Roman" w:hAnsi="Times New Roman" w:cs="Times New Roman"/>
          <w:i/>
          <w:sz w:val="24"/>
          <w:szCs w:val="24"/>
        </w:rPr>
        <w:t>H</w:t>
      </w:r>
      <w:r w:rsidRPr="003E5560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3E5560">
        <w:rPr>
          <w:rFonts w:ascii="Times New Roman" w:hAnsi="Times New Roman" w:cs="Times New Roman"/>
          <w:sz w:val="24"/>
          <w:szCs w:val="24"/>
        </w:rPr>
        <w:t xml:space="preserve"> </w:t>
      </w:r>
      <w:r w:rsidRPr="00723213">
        <w:rPr>
          <w:rFonts w:ascii="Times New Roman" w:hAnsi="Times New Roman" w:cs="Times New Roman"/>
          <w:sz w:val="24"/>
          <w:szCs w:val="24"/>
        </w:rPr>
        <w:t>Grey dots represent</w:t>
      </w:r>
      <w:r w:rsidRPr="003E5560">
        <w:rPr>
          <w:rFonts w:ascii="Times New Roman" w:hAnsi="Times New Roman" w:cs="Times New Roman"/>
          <w:sz w:val="24"/>
          <w:szCs w:val="24"/>
        </w:rPr>
        <w:t xml:space="preserve"> half-hour</w:t>
      </w:r>
      <w:r>
        <w:rPr>
          <w:rFonts w:ascii="Times New Roman" w:hAnsi="Times New Roman" w:cs="Times New Roman"/>
          <w:sz w:val="24"/>
          <w:szCs w:val="24"/>
        </w:rPr>
        <w:t>ly</w:t>
      </w:r>
      <w:r w:rsidRPr="003E5560">
        <w:rPr>
          <w:rFonts w:ascii="Times New Roman" w:hAnsi="Times New Roman" w:cs="Times New Roman"/>
          <w:sz w:val="24"/>
          <w:szCs w:val="24"/>
        </w:rPr>
        <w:t xml:space="preserve"> data,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3E5560">
        <w:rPr>
          <w:rFonts w:ascii="Times New Roman" w:hAnsi="Times New Roman" w:cs="Times New Roman"/>
          <w:sz w:val="24"/>
          <w:szCs w:val="24"/>
        </w:rPr>
        <w:t xml:space="preserve">black dots and error bars represent </w:t>
      </w:r>
      <w:r>
        <w:rPr>
          <w:rFonts w:ascii="Times New Roman" w:hAnsi="Times New Roman" w:cs="Times New Roman"/>
          <w:sz w:val="24"/>
          <w:szCs w:val="24"/>
        </w:rPr>
        <w:t xml:space="preserve">bin-average </w:t>
      </w:r>
      <w:r w:rsidRPr="003E5560">
        <w:rPr>
          <w:rFonts w:ascii="Times New Roman" w:hAnsi="Times New Roman" w:cs="Times New Roman" w:hint="eastAsia"/>
          <w:sz w:val="24"/>
          <w:szCs w:val="24"/>
        </w:rPr>
        <w:t>value</w:t>
      </w:r>
      <w:r w:rsidRPr="003E5560">
        <w:rPr>
          <w:rFonts w:ascii="Times New Roman" w:hAnsi="Times New Roman" w:cs="Times New Roman"/>
          <w:sz w:val="24"/>
          <w:szCs w:val="24"/>
        </w:rPr>
        <w:t>s and standard deviation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E55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4FA8E3" w14:textId="77777777" w:rsidR="00723213" w:rsidRPr="00723213" w:rsidRDefault="00723213" w:rsidP="00F75789">
      <w:pPr>
        <w:widowControl/>
        <w:jc w:val="left"/>
        <w:rPr>
          <w:rFonts w:ascii="Times New Roman" w:hAnsi="Times New Roman" w:cs="Times New Roman"/>
          <w:sz w:val="20"/>
        </w:rPr>
        <w:sectPr w:rsidR="00723213" w:rsidRPr="00723213" w:rsidSect="00F75789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44F47D1" w14:textId="52E7C5DB" w:rsidR="00BE5E03" w:rsidRDefault="00BE5E03" w:rsidP="00F75789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13D467E2" wp14:editId="3BB2BC1F">
            <wp:extent cx="5138928" cy="4053752"/>
            <wp:effectExtent l="0" t="0" r="508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.4new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28" cy="405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3F2C" w14:textId="3B422CF8" w:rsidR="00BE5E03" w:rsidRPr="00BE5E03" w:rsidRDefault="00BE5E03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/>
          <w:sz w:val="24"/>
          <w:szCs w:val="24"/>
        </w:rPr>
        <w:t>Figure</w:t>
      </w:r>
      <w:r>
        <w:rPr>
          <w:rFonts w:ascii="Times New Roman" w:hAnsi="Times New Roman" w:cs="Times New Roman"/>
          <w:sz w:val="24"/>
          <w:szCs w:val="24"/>
        </w:rPr>
        <w:t xml:space="preserve"> S2</w:t>
      </w:r>
      <w:r w:rsidRPr="006B49E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E5E03">
        <w:rPr>
          <w:rFonts w:ascii="Times New Roman" w:hAnsi="Times New Roman" w:cs="Times New Roman"/>
          <w:sz w:val="24"/>
          <w:szCs w:val="24"/>
        </w:rPr>
        <w:t>site-mean CO</w:t>
      </w:r>
      <w:r w:rsidRPr="00BE5E0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flux versus</w:t>
      </w:r>
      <w:r w:rsidRPr="00BE5E03">
        <w:rPr>
          <w:rFonts w:ascii="Times New Roman" w:hAnsi="Times New Roman" w:cs="Times New Roman"/>
          <w:sz w:val="24"/>
          <w:szCs w:val="24"/>
        </w:rPr>
        <w:t xml:space="preserve"> the site mean</w:t>
      </w:r>
      <w:proofErr w:type="gramEnd"/>
      <w:r w:rsidRPr="00BE5E03">
        <w:rPr>
          <w:rFonts w:ascii="Times New Roman" w:hAnsi="Times New Roman" w:cs="Times New Roman"/>
          <w:sz w:val="24"/>
          <w:szCs w:val="24"/>
        </w:rPr>
        <w:t xml:space="preserve"> sensible heat flux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BE5E03">
        <w:rPr>
          <w:rFonts w:ascii="Times New Roman" w:hAnsi="Times New Roman" w:cs="Times New Roman"/>
          <w:sz w:val="24"/>
          <w:szCs w:val="24"/>
        </w:rPr>
        <w:t>Different symbol</w:t>
      </w:r>
      <w:r>
        <w:rPr>
          <w:rFonts w:ascii="Times New Roman" w:hAnsi="Times New Roman" w:cs="Times New Roman"/>
          <w:sz w:val="24"/>
          <w:szCs w:val="24"/>
        </w:rPr>
        <w:t>s represent different analyzer</w:t>
      </w:r>
      <w:r w:rsidRPr="00BE5E03">
        <w:rPr>
          <w:rFonts w:ascii="Times New Roman" w:hAnsi="Times New Roman" w:cs="Times New Roman"/>
          <w:sz w:val="24"/>
          <w:szCs w:val="24"/>
        </w:rPr>
        <w:t xml:space="preserve"> types.</w:t>
      </w:r>
    </w:p>
    <w:p w14:paraId="1B69CD11" w14:textId="77777777" w:rsidR="00BE5E03" w:rsidRDefault="00BE5E03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24327E9" w14:textId="6082F7D0" w:rsidR="00135D77" w:rsidRDefault="00CE576A" w:rsidP="00F75789">
      <w:pPr>
        <w:spacing w:line="48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2FDD0E4" wp14:editId="5FC2BD5B">
            <wp:extent cx="5137200" cy="3832348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383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A2C6C3" w14:textId="7BBFC39C" w:rsidR="00723213" w:rsidRPr="00723213" w:rsidRDefault="0073340E" w:rsidP="00F75789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Figure S3</w:t>
      </w:r>
      <w:r w:rsidR="00723213" w:rsidRPr="006B49EA">
        <w:rPr>
          <w:rFonts w:ascii="Times New Roman" w:hAnsi="Times New Roman" w:cs="Times New Roman"/>
          <w:sz w:val="24"/>
        </w:rPr>
        <w:t xml:space="preserve">. </w:t>
      </w:r>
      <w:proofErr w:type="gramStart"/>
      <w:r w:rsidR="00723213">
        <w:rPr>
          <w:rFonts w:ascii="Times New Roman" w:hAnsi="Times New Roman" w:cs="Times New Roman"/>
          <w:sz w:val="24"/>
          <w:szCs w:val="21"/>
        </w:rPr>
        <w:t xml:space="preserve">Comparison of the regression slope parameter </w:t>
      </w:r>
      <w:r w:rsidR="00723213" w:rsidRPr="00A446C3">
        <w:rPr>
          <w:rFonts w:ascii="Times New Roman" w:hAnsi="Times New Roman" w:cs="Times New Roman"/>
          <w:i/>
          <w:sz w:val="24"/>
          <w:szCs w:val="24"/>
        </w:rPr>
        <w:t>b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</w:t>
      </w:r>
      <w:r w:rsidR="0072321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23213" w:rsidRPr="003E5560">
        <w:rPr>
          <w:rFonts w:ascii="Times New Roman" w:eastAsia="DengXian Light" w:hAnsi="Times New Roman" w:cs="Times New Roman"/>
          <w:sz w:val="24"/>
          <w:szCs w:val="24"/>
        </w:rPr>
        <w:t>μ</w:t>
      </w:r>
      <w:r w:rsidR="00723213" w:rsidRPr="003E5560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723213" w:rsidRPr="003E5560">
        <w:rPr>
          <w:rFonts w:ascii="Times New Roman" w:hAnsi="Times New Roman" w:cs="Times New Roman"/>
          <w:sz w:val="24"/>
          <w:szCs w:val="24"/>
        </w:rPr>
        <w:t xml:space="preserve"> m</w:t>
      </w:r>
      <w:r w:rsidR="00723213" w:rsidRPr="003E5560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s</w:t>
      </w:r>
      <w:r w:rsidR="00723213" w:rsidRPr="003E5560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723213" w:rsidRPr="003E5560">
        <w:rPr>
          <w:rFonts w:ascii="Times New Roman" w:hAnsi="Times New Roman" w:cs="Times New Roman"/>
          <w:sz w:val="24"/>
          <w:szCs w:val="24"/>
        </w:rPr>
        <w:t xml:space="preserve"> per W m</w:t>
      </w:r>
      <w:r w:rsidR="00723213" w:rsidRPr="003E5560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723213" w:rsidRPr="003E556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23213">
        <w:rPr>
          <w:rFonts w:ascii="Times New Roman" w:hAnsi="Times New Roman" w:cs="Times New Roman"/>
          <w:sz w:val="24"/>
          <w:szCs w:val="24"/>
        </w:rPr>
        <w:t>)</w:t>
      </w:r>
      <w:r w:rsidR="00723213">
        <w:rPr>
          <w:rFonts w:ascii="Times New Roman" w:hAnsi="Times New Roman" w:cs="Times New Roman"/>
          <w:sz w:val="24"/>
          <w:szCs w:val="21"/>
        </w:rPr>
        <w:t xml:space="preserve"> by vegetation type.</w:t>
      </w:r>
      <w:proofErr w:type="gramEnd"/>
      <w:r w:rsidR="00723213">
        <w:rPr>
          <w:rFonts w:ascii="Times New Roman" w:hAnsi="Times New Roman" w:cs="Times New Roman"/>
          <w:sz w:val="24"/>
          <w:szCs w:val="21"/>
        </w:rPr>
        <w:t xml:space="preserve"> Error bars are </w:t>
      </w:r>
      <w:r w:rsidR="00723213" w:rsidRPr="006B49EA">
        <w:rPr>
          <w:rFonts w:ascii="Times New Roman" w:hAnsi="Times New Roman" w:cs="Times New Roman"/>
          <w:sz w:val="24"/>
          <w:szCs w:val="21"/>
        </w:rPr>
        <w:t xml:space="preserve">± </w:t>
      </w:r>
      <w:r w:rsidR="00723213">
        <w:rPr>
          <w:rFonts w:ascii="Times New Roman" w:hAnsi="Times New Roman" w:cs="Times New Roman"/>
          <w:sz w:val="24"/>
          <w:szCs w:val="21"/>
        </w:rPr>
        <w:t xml:space="preserve">1 </w:t>
      </w:r>
      <w:r w:rsidR="007B4357">
        <w:rPr>
          <w:rFonts w:ascii="Times New Roman" w:hAnsi="Times New Roman" w:cs="Times New Roman" w:hint="eastAsia"/>
          <w:sz w:val="24"/>
          <w:szCs w:val="21"/>
        </w:rPr>
        <w:t>standard error. CRO: C</w:t>
      </w:r>
      <w:r w:rsidR="00723213">
        <w:rPr>
          <w:rFonts w:ascii="Times New Roman" w:hAnsi="Times New Roman" w:cs="Times New Roman" w:hint="eastAsia"/>
          <w:sz w:val="24"/>
          <w:szCs w:val="21"/>
        </w:rPr>
        <w:t xml:space="preserve">roplands (number of sites </w:t>
      </w:r>
      <w:r w:rsidR="00B00D4E">
        <w:rPr>
          <w:rFonts w:ascii="Times New Roman" w:hAnsi="Times New Roman" w:cs="Times New Roman"/>
          <w:sz w:val="24"/>
          <w:szCs w:val="21"/>
        </w:rPr>
        <w:t>11</w:t>
      </w:r>
      <w:r w:rsidR="00723213">
        <w:rPr>
          <w:rFonts w:ascii="Times New Roman" w:hAnsi="Times New Roman" w:cs="Times New Roman"/>
          <w:sz w:val="24"/>
          <w:szCs w:val="21"/>
        </w:rPr>
        <w:t>);</w:t>
      </w:r>
      <w:r w:rsidR="00723213" w:rsidRPr="006B49EA">
        <w:rPr>
          <w:rFonts w:ascii="Times New Roman" w:hAnsi="Times New Roman" w:cs="Times New Roman"/>
          <w:sz w:val="24"/>
          <w:szCs w:val="21"/>
        </w:rPr>
        <w:t xml:space="preserve"> </w:t>
      </w:r>
      <w:r w:rsidR="00723213">
        <w:rPr>
          <w:rFonts w:ascii="Times New Roman" w:hAnsi="Times New Roman" w:cs="Times New Roman"/>
          <w:sz w:val="24"/>
          <w:szCs w:val="21"/>
        </w:rPr>
        <w:t>DBF:</w:t>
      </w:r>
      <w:r w:rsidR="007B4357">
        <w:rPr>
          <w:rFonts w:ascii="Times New Roman" w:hAnsi="Times New Roman" w:cs="Times New Roman"/>
          <w:sz w:val="24"/>
          <w:szCs w:val="21"/>
        </w:rPr>
        <w:t xml:space="preserve"> Deciduous Broadleaf F</w:t>
      </w:r>
      <w:r w:rsidR="000C41BF">
        <w:rPr>
          <w:rFonts w:ascii="Times New Roman" w:hAnsi="Times New Roman" w:cs="Times New Roman"/>
          <w:sz w:val="24"/>
          <w:szCs w:val="21"/>
        </w:rPr>
        <w:t>orests (10</w:t>
      </w:r>
      <w:r w:rsidR="00723213">
        <w:rPr>
          <w:rFonts w:ascii="Times New Roman" w:hAnsi="Times New Roman" w:cs="Times New Roman"/>
          <w:sz w:val="24"/>
          <w:szCs w:val="21"/>
        </w:rPr>
        <w:t xml:space="preserve">); BAR: </w:t>
      </w:r>
      <w:r w:rsidR="007B4357">
        <w:rPr>
          <w:rFonts w:ascii="Times New Roman" w:hAnsi="Times New Roman" w:cs="Times New Roman"/>
          <w:sz w:val="24"/>
          <w:szCs w:val="21"/>
        </w:rPr>
        <w:t>B</w:t>
      </w:r>
      <w:r w:rsidR="00723213" w:rsidRPr="006B49EA">
        <w:rPr>
          <w:rFonts w:ascii="Times New Roman" w:hAnsi="Times New Roman" w:cs="Times New Roman"/>
          <w:sz w:val="24"/>
          <w:szCs w:val="21"/>
        </w:rPr>
        <w:t>arrens</w:t>
      </w:r>
      <w:r w:rsidR="00723213">
        <w:rPr>
          <w:rFonts w:ascii="Times New Roman" w:hAnsi="Times New Roman" w:cs="Times New Roman"/>
          <w:sz w:val="24"/>
          <w:szCs w:val="21"/>
        </w:rPr>
        <w:t xml:space="preserve"> (2); ENF: </w:t>
      </w:r>
      <w:r w:rsidR="007B4357">
        <w:rPr>
          <w:rFonts w:ascii="Times New Roman" w:hAnsi="Times New Roman" w:cs="Times New Roman"/>
          <w:sz w:val="24"/>
          <w:szCs w:val="21"/>
        </w:rPr>
        <w:t xml:space="preserve">Evergreen </w:t>
      </w:r>
      <w:proofErr w:type="spellStart"/>
      <w:r w:rsidR="007B4357">
        <w:rPr>
          <w:rFonts w:ascii="Times New Roman" w:hAnsi="Times New Roman" w:cs="Times New Roman"/>
          <w:sz w:val="24"/>
          <w:szCs w:val="21"/>
        </w:rPr>
        <w:t>Needleleaf</w:t>
      </w:r>
      <w:proofErr w:type="spellEnd"/>
      <w:r w:rsidR="007B4357">
        <w:rPr>
          <w:rFonts w:ascii="Times New Roman" w:hAnsi="Times New Roman" w:cs="Times New Roman"/>
          <w:sz w:val="24"/>
          <w:szCs w:val="21"/>
        </w:rPr>
        <w:t xml:space="preserve"> F</w:t>
      </w:r>
      <w:r w:rsidR="00723213" w:rsidRPr="006B49EA">
        <w:rPr>
          <w:rFonts w:ascii="Times New Roman" w:hAnsi="Times New Roman" w:cs="Times New Roman"/>
          <w:sz w:val="24"/>
          <w:szCs w:val="21"/>
        </w:rPr>
        <w:t>orests</w:t>
      </w:r>
      <w:r w:rsidR="00B00D4E">
        <w:rPr>
          <w:rFonts w:ascii="Times New Roman" w:hAnsi="Times New Roman" w:cs="Times New Roman"/>
          <w:sz w:val="24"/>
          <w:szCs w:val="21"/>
        </w:rPr>
        <w:t xml:space="preserve"> (16</w:t>
      </w:r>
      <w:r w:rsidR="00723213">
        <w:rPr>
          <w:rFonts w:ascii="Times New Roman" w:hAnsi="Times New Roman" w:cs="Times New Roman"/>
          <w:sz w:val="24"/>
          <w:szCs w:val="21"/>
        </w:rPr>
        <w:t xml:space="preserve">); GRA: </w:t>
      </w:r>
      <w:r w:rsidR="007B4357">
        <w:rPr>
          <w:rFonts w:ascii="Times New Roman" w:hAnsi="Times New Roman" w:cs="Times New Roman"/>
          <w:sz w:val="24"/>
          <w:szCs w:val="21"/>
        </w:rPr>
        <w:t>G</w:t>
      </w:r>
      <w:r w:rsidR="00723213" w:rsidRPr="006B49EA">
        <w:rPr>
          <w:rFonts w:ascii="Times New Roman" w:hAnsi="Times New Roman" w:cs="Times New Roman"/>
          <w:sz w:val="24"/>
          <w:szCs w:val="21"/>
        </w:rPr>
        <w:t>rasslands</w:t>
      </w:r>
      <w:r w:rsidR="00723213">
        <w:rPr>
          <w:rFonts w:ascii="Times New Roman" w:hAnsi="Times New Roman" w:cs="Times New Roman"/>
          <w:sz w:val="24"/>
          <w:szCs w:val="21"/>
        </w:rPr>
        <w:t xml:space="preserve"> (14); OSH: </w:t>
      </w:r>
      <w:r w:rsidR="007B4357">
        <w:rPr>
          <w:rFonts w:ascii="Times New Roman" w:hAnsi="Times New Roman" w:cs="Times New Roman"/>
          <w:sz w:val="24"/>
          <w:szCs w:val="21"/>
        </w:rPr>
        <w:t xml:space="preserve">Open </w:t>
      </w:r>
      <w:proofErr w:type="spellStart"/>
      <w:r w:rsidR="007B4357">
        <w:rPr>
          <w:rFonts w:ascii="Times New Roman" w:hAnsi="Times New Roman" w:cs="Times New Roman"/>
          <w:sz w:val="24"/>
          <w:szCs w:val="21"/>
        </w:rPr>
        <w:t>S</w:t>
      </w:r>
      <w:r w:rsidR="00723213" w:rsidRPr="006B49EA">
        <w:rPr>
          <w:rFonts w:ascii="Times New Roman" w:hAnsi="Times New Roman" w:cs="Times New Roman"/>
          <w:sz w:val="24"/>
          <w:szCs w:val="21"/>
        </w:rPr>
        <w:t>hrublands</w:t>
      </w:r>
      <w:proofErr w:type="spellEnd"/>
      <w:r w:rsidR="000C41BF">
        <w:rPr>
          <w:rFonts w:ascii="Times New Roman" w:hAnsi="Times New Roman" w:cs="Times New Roman"/>
          <w:sz w:val="24"/>
          <w:szCs w:val="21"/>
        </w:rPr>
        <w:t xml:space="preserve"> (6</w:t>
      </w:r>
      <w:r w:rsidR="00723213">
        <w:rPr>
          <w:rFonts w:ascii="Times New Roman" w:hAnsi="Times New Roman" w:cs="Times New Roman"/>
          <w:sz w:val="24"/>
          <w:szCs w:val="21"/>
        </w:rPr>
        <w:t xml:space="preserve">); WET: </w:t>
      </w:r>
      <w:r w:rsidR="007B4357" w:rsidRPr="003E5560">
        <w:rPr>
          <w:rFonts w:ascii="Times New Roman" w:hAnsi="Times New Roman" w:cs="Times New Roman"/>
          <w:sz w:val="24"/>
          <w:szCs w:val="24"/>
        </w:rPr>
        <w:t>Permanent Wetlands</w:t>
      </w:r>
      <w:r w:rsidR="00743A70">
        <w:rPr>
          <w:rFonts w:ascii="Times New Roman" w:hAnsi="Times New Roman" w:cs="Times New Roman"/>
          <w:sz w:val="24"/>
          <w:szCs w:val="21"/>
        </w:rPr>
        <w:t xml:space="preserve"> </w:t>
      </w:r>
      <w:r w:rsidR="000C41BF">
        <w:rPr>
          <w:rFonts w:ascii="Times New Roman" w:hAnsi="Times New Roman" w:cs="Times New Roman"/>
          <w:sz w:val="24"/>
          <w:szCs w:val="21"/>
        </w:rPr>
        <w:t>(2</w:t>
      </w:r>
      <w:r w:rsidR="00723213">
        <w:rPr>
          <w:rFonts w:ascii="Times New Roman" w:hAnsi="Times New Roman" w:cs="Times New Roman"/>
          <w:sz w:val="24"/>
          <w:szCs w:val="21"/>
        </w:rPr>
        <w:t>)</w:t>
      </w:r>
      <w:r w:rsidR="00723213" w:rsidRPr="000B2AC5">
        <w:rPr>
          <w:rFonts w:ascii="Times New Roman" w:hAnsi="Times New Roman" w:cs="Times New Roman"/>
          <w:sz w:val="24"/>
          <w:szCs w:val="21"/>
        </w:rPr>
        <w:t>.</w:t>
      </w:r>
    </w:p>
    <w:p w14:paraId="643B3D12" w14:textId="77777777" w:rsidR="00723213" w:rsidRPr="00723213" w:rsidRDefault="00723213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1"/>
        </w:rPr>
      </w:pPr>
    </w:p>
    <w:p w14:paraId="24E86106" w14:textId="77777777" w:rsidR="00AC6050" w:rsidRPr="00723213" w:rsidRDefault="00CF55FC" w:rsidP="00F75789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DEFB26" w14:textId="73C10CB5" w:rsidR="00BD74AD" w:rsidRDefault="00B329BA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F7205CB" wp14:editId="7851C347">
            <wp:extent cx="5137200" cy="4061493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4061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59DB8" w14:textId="23BF3BE1" w:rsidR="00AC6050" w:rsidRPr="006B49EA" w:rsidRDefault="00652F65" w:rsidP="00F75789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6B49EA">
        <w:rPr>
          <w:rFonts w:ascii="Times New Roman" w:hAnsi="Times New Roman" w:cs="Times New Roman"/>
          <w:sz w:val="24"/>
          <w:szCs w:val="24"/>
        </w:rPr>
        <w:t>Figure</w:t>
      </w:r>
      <w:r w:rsidR="0073340E">
        <w:rPr>
          <w:rFonts w:ascii="Times New Roman" w:hAnsi="Times New Roman" w:cs="Times New Roman"/>
          <w:sz w:val="24"/>
          <w:szCs w:val="24"/>
        </w:rPr>
        <w:t xml:space="preserve"> S4</w:t>
      </w:r>
      <w:r w:rsidRPr="006B49EA">
        <w:rPr>
          <w:rFonts w:ascii="Times New Roman" w:hAnsi="Times New Roman" w:cs="Times New Roman"/>
          <w:sz w:val="24"/>
          <w:szCs w:val="24"/>
        </w:rPr>
        <w:t>.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 xml:space="preserve">The regression slope parameter </w:t>
      </w:r>
      <w:r w:rsidR="003A3200" w:rsidRPr="003A3200">
        <w:rPr>
          <w:rFonts w:ascii="Times New Roman" w:hAnsi="Times New Roman" w:cs="Times New Roman"/>
          <w:i/>
          <w:sz w:val="24"/>
          <w:szCs w:val="24"/>
        </w:rPr>
        <w:t>b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F967D6" w:rsidRPr="006B49E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967D6" w:rsidRPr="006B49EA">
        <w:rPr>
          <w:rFonts w:ascii="Times New Roman" w:eastAsia="DengXian Light" w:hAnsi="Times New Roman" w:cs="Times New Roman"/>
          <w:sz w:val="24"/>
          <w:szCs w:val="24"/>
        </w:rPr>
        <w:t>μ</w:t>
      </w:r>
      <w:r w:rsidR="00F967D6" w:rsidRPr="006B49EA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F967D6" w:rsidRPr="006B49EA">
        <w:rPr>
          <w:rFonts w:ascii="Times New Roman" w:hAnsi="Times New Roman" w:cs="Times New Roman"/>
          <w:sz w:val="24"/>
          <w:szCs w:val="24"/>
        </w:rPr>
        <w:t xml:space="preserve"> m</w:t>
      </w:r>
      <w:r w:rsidR="00227FB5" w:rsidRPr="006B49EA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967D6" w:rsidRPr="006B49EA">
        <w:rPr>
          <w:rFonts w:ascii="Times New Roman" w:hAnsi="Times New Roman" w:cs="Times New Roman"/>
          <w:sz w:val="24"/>
          <w:szCs w:val="24"/>
        </w:rPr>
        <w:t xml:space="preserve"> s</w:t>
      </w:r>
      <w:r w:rsidR="00227FB5" w:rsidRPr="006B49EA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967D6" w:rsidRPr="006B49EA">
        <w:rPr>
          <w:rFonts w:ascii="Times New Roman" w:hAnsi="Times New Roman" w:cs="Times New Roman"/>
          <w:sz w:val="24"/>
          <w:szCs w:val="24"/>
        </w:rPr>
        <w:t xml:space="preserve"> per W m</w:t>
      </w:r>
      <w:r w:rsidR="00227FB5" w:rsidRPr="006B49EA">
        <w:rPr>
          <w:rFonts w:ascii="Times New Roman" w:eastAsia="DengXian" w:hAnsi="Times New Roman" w:cs="Times New Roman"/>
          <w:kern w:val="0"/>
          <w:sz w:val="24"/>
          <w:szCs w:val="24"/>
          <w:vertAlign w:val="superscript"/>
        </w:rPr>
        <w:t>−</w:t>
      </w:r>
      <w:r w:rsidR="00F967D6" w:rsidRPr="006B49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A3200">
        <w:rPr>
          <w:rFonts w:ascii="Times New Roman" w:hAnsi="Times New Roman" w:cs="Times New Roman" w:hint="eastAsia"/>
          <w:sz w:val="24"/>
          <w:szCs w:val="24"/>
        </w:rPr>
        <w:t xml:space="preserve">) with </w:t>
      </w:r>
      <w:r w:rsidR="003A3200">
        <w:rPr>
          <w:rFonts w:ascii="Times New Roman" w:hAnsi="Times New Roman" w:cs="Times New Roman"/>
          <w:sz w:val="24"/>
          <w:szCs w:val="24"/>
        </w:rPr>
        <w:t>the effect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 of</w:t>
      </w:r>
      <w:r w:rsidR="00D41899" w:rsidRPr="006B49EA">
        <w:rPr>
          <w:rFonts w:ascii="Times New Roman" w:eastAsia="DengXian Light" w:hAnsi="Times New Roman" w:cs="Times New Roman"/>
          <w:sz w:val="24"/>
          <w:szCs w:val="24"/>
        </w:rPr>
        <w:t xml:space="preserve"> </w:t>
      </w:r>
      <w:proofErr w:type="spellStart"/>
      <w:r w:rsidR="003A3200" w:rsidRPr="006B49EA">
        <w:rPr>
          <w:rFonts w:ascii="Times New Roman" w:eastAsia="DengXian Light" w:hAnsi="Times New Roman" w:cs="Times New Roman"/>
          <w:i/>
          <w:sz w:val="24"/>
          <w:szCs w:val="24"/>
        </w:rPr>
        <w:t>ρ</w:t>
      </w:r>
      <w:r w:rsidR="003A3200" w:rsidRPr="006B49EA">
        <w:rPr>
          <w:rFonts w:ascii="Times New Roman" w:hAnsi="Times New Roman" w:cs="Times New Roman"/>
          <w:sz w:val="24"/>
          <w:szCs w:val="24"/>
          <w:vertAlign w:val="subscript"/>
        </w:rPr>
        <w:t>c</w:t>
      </w:r>
      <w:proofErr w:type="spellEnd"/>
      <w:r w:rsidR="003A3200" w:rsidRPr="006B49EA">
        <w:rPr>
          <w:rFonts w:ascii="Times New Roman" w:eastAsia="DengXian Light" w:hAnsi="Times New Roman" w:cs="Times New Roman"/>
          <w:sz w:val="24"/>
          <w:szCs w:val="24"/>
        </w:rPr>
        <w:t xml:space="preserve"> </w:t>
      </w:r>
      <w:r w:rsidR="00D41899" w:rsidRPr="006B49EA">
        <w:rPr>
          <w:rFonts w:ascii="Times New Roman" w:eastAsia="DengXian Light" w:hAnsi="Times New Roman" w:cs="Times New Roman"/>
          <w:sz w:val="24"/>
          <w:szCs w:val="24"/>
        </w:rPr>
        <w:t>bias</w:t>
      </w:r>
      <w:r w:rsidR="003A3200">
        <w:rPr>
          <w:rFonts w:ascii="Times New Roman" w:eastAsia="DengXian Light" w:hAnsi="Times New Roman" w:cs="Times New Roman"/>
          <w:sz w:val="24"/>
          <w:szCs w:val="24"/>
        </w:rPr>
        <w:t>es</w:t>
      </w:r>
      <w:r w:rsidR="00D41899" w:rsidRPr="006B49EA">
        <w:rPr>
          <w:rFonts w:ascii="Times New Roman" w:eastAsia="DengXian Light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>excluded</w:t>
      </w:r>
      <w:r w:rsidR="00D47335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AC6050" w:rsidRPr="006B49EA">
        <w:rPr>
          <w:rFonts w:ascii="Times New Roman" w:hAnsi="Times New Roman" w:cs="Times New Roman"/>
          <w:sz w:val="24"/>
          <w:szCs w:val="24"/>
        </w:rPr>
        <w:t xml:space="preserve">versus </w:t>
      </w:r>
      <w:r w:rsidR="00AC6050" w:rsidRPr="006B49EA">
        <w:rPr>
          <w:rFonts w:ascii="Times New Roman" w:hAnsi="Times New Roman" w:cs="Times New Roman" w:hint="eastAsia"/>
          <w:sz w:val="24"/>
          <w:szCs w:val="24"/>
        </w:rPr>
        <w:t>a</w:t>
      </w:r>
      <w:r w:rsidR="003A3200">
        <w:rPr>
          <w:rFonts w:ascii="Times New Roman" w:hAnsi="Times New Roman" w:cs="Times New Roman"/>
          <w:sz w:val="24"/>
          <w:szCs w:val="24"/>
        </w:rPr>
        <w:t>ir temperature</w:t>
      </w:r>
      <w:r w:rsidR="00227FB5" w:rsidRPr="006B49EA">
        <w:rPr>
          <w:rFonts w:ascii="Times New Roman" w:hAnsi="Times New Roman" w:cs="Times New Roman"/>
          <w:sz w:val="24"/>
          <w:szCs w:val="24"/>
        </w:rPr>
        <w:t>.</w:t>
      </w:r>
    </w:p>
    <w:p w14:paraId="3F29DD05" w14:textId="79F678CC" w:rsidR="00CF55FC" w:rsidRPr="00B329BA" w:rsidRDefault="00FD37A0" w:rsidP="00F75789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br w:type="page"/>
      </w:r>
    </w:p>
    <w:p w14:paraId="4410E7E7" w14:textId="27810C06" w:rsidR="00CF55FC" w:rsidRDefault="00A80644" w:rsidP="00F7578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  <w:lang w:eastAsia="en-US"/>
        </w:rPr>
        <w:drawing>
          <wp:inline distT="0" distB="0" distL="0" distR="0" wp14:anchorId="2167A91B" wp14:editId="36958AAE">
            <wp:extent cx="5137200" cy="18146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00" cy="1814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57F20" w14:textId="60BEA946" w:rsidR="006B64D8" w:rsidRDefault="00CF55FC" w:rsidP="00F75789">
      <w:pPr>
        <w:widowControl/>
        <w:jc w:val="left"/>
        <w:rPr>
          <w:rFonts w:ascii="Times New Roman" w:hAnsi="Times New Roman" w:cs="Times New Roman"/>
          <w:szCs w:val="21"/>
        </w:rPr>
      </w:pPr>
      <w:r w:rsidRPr="006B49EA">
        <w:rPr>
          <w:rFonts w:ascii="Times New Roman" w:hAnsi="Times New Roman" w:cs="Times New Roman"/>
          <w:sz w:val="24"/>
          <w:szCs w:val="24"/>
        </w:rPr>
        <w:t xml:space="preserve">Figure </w:t>
      </w:r>
      <w:r w:rsidR="0073340E">
        <w:rPr>
          <w:rFonts w:ascii="Times New Roman" w:hAnsi="Times New Roman" w:cs="Times New Roman" w:hint="eastAsia"/>
          <w:sz w:val="24"/>
          <w:szCs w:val="24"/>
        </w:rPr>
        <w:t>S5</w:t>
      </w:r>
      <w:r w:rsidR="00652F65" w:rsidRPr="006B49EA">
        <w:rPr>
          <w:rFonts w:ascii="Times New Roman" w:hAnsi="Times New Roman" w:cs="Times New Roman"/>
          <w:sz w:val="24"/>
          <w:szCs w:val="24"/>
        </w:rPr>
        <w:t>.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Comparison of</w:t>
      </w:r>
      <w:r w:rsidR="003A3200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 w:rsidR="003A3200">
        <w:rPr>
          <w:rFonts w:ascii="Times New Roman" w:hAnsi="Times New Roman" w:cs="Times New Roman"/>
          <w:sz w:val="24"/>
          <w:szCs w:val="24"/>
        </w:rPr>
        <w:t>CarbonTracker</w:t>
      </w:r>
      <w:proofErr w:type="spellEnd"/>
      <w:r w:rsidR="003A3200">
        <w:rPr>
          <w:rFonts w:ascii="Times New Roman" w:hAnsi="Times New Roman" w:cs="Times New Roman"/>
          <w:sz w:val="24"/>
          <w:szCs w:val="24"/>
        </w:rPr>
        <w:t xml:space="preserve"> surface monthly </w:t>
      </w:r>
      <w:r w:rsidR="002B402B">
        <w:rPr>
          <w:rFonts w:ascii="Times New Roman" w:hAnsi="Times New Roman" w:cs="Times New Roman"/>
          <w:sz w:val="24"/>
          <w:szCs w:val="24"/>
        </w:rPr>
        <w:t xml:space="preserve">(December, </w:t>
      </w:r>
      <w:r w:rsidR="002B402B" w:rsidRPr="006B49EA">
        <w:rPr>
          <w:rFonts w:ascii="Times New Roman" w:hAnsi="Times New Roman" w:cs="Times New Roman"/>
          <w:sz w:val="24"/>
          <w:szCs w:val="24"/>
        </w:rPr>
        <w:t>January, February</w:t>
      </w:r>
      <w:r w:rsidR="002B402B">
        <w:rPr>
          <w:rFonts w:ascii="Times New Roman" w:hAnsi="Times New Roman" w:cs="Times New Roman"/>
          <w:sz w:val="24"/>
          <w:szCs w:val="24"/>
        </w:rPr>
        <w:t xml:space="preserve">) </w:t>
      </w:r>
      <w:r w:rsidR="003A3200">
        <w:rPr>
          <w:rFonts w:ascii="Times New Roman" w:hAnsi="Times New Roman" w:cs="Times New Roman"/>
          <w:sz w:val="24"/>
          <w:szCs w:val="24"/>
        </w:rPr>
        <w:t>mean CO</w:t>
      </w:r>
      <w:r w:rsidR="003A3200" w:rsidRPr="002B402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A3200">
        <w:rPr>
          <w:rFonts w:ascii="Times New Roman" w:hAnsi="Times New Roman" w:cs="Times New Roman"/>
          <w:sz w:val="24"/>
          <w:szCs w:val="24"/>
        </w:rPr>
        <w:t xml:space="preserve"> mole fraction against the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monthly </w:t>
      </w:r>
      <w:r w:rsidR="00602B60" w:rsidRPr="006B49EA">
        <w:rPr>
          <w:rFonts w:ascii="Times New Roman" w:hAnsi="Times New Roman" w:cs="Times New Roman"/>
          <w:sz w:val="24"/>
          <w:szCs w:val="24"/>
        </w:rPr>
        <w:t>CO</w:t>
      </w:r>
      <w:r w:rsidR="00602B60" w:rsidRPr="006B49E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 mole fraction (</w:t>
      </w:r>
      <w:r w:rsidR="00A96F84">
        <w:rPr>
          <w:rFonts w:ascii="Times New Roman" w:hAnsi="Times New Roman" w:cs="Times New Roman"/>
          <w:sz w:val="24"/>
          <w:szCs w:val="24"/>
        </w:rPr>
        <w:t xml:space="preserve">in </w:t>
      </w:r>
      <w:r w:rsidR="00602B60" w:rsidRPr="006B49EA">
        <w:rPr>
          <w:rFonts w:ascii="Times New Roman" w:hAnsi="Times New Roman" w:cs="Times New Roman"/>
          <w:sz w:val="24"/>
          <w:szCs w:val="24"/>
        </w:rPr>
        <w:t xml:space="preserve">ppm) </w:t>
      </w:r>
      <w:r w:rsidR="003A3200">
        <w:rPr>
          <w:rFonts w:ascii="Times New Roman" w:hAnsi="Times New Roman" w:cs="Times New Roman"/>
          <w:sz w:val="24"/>
          <w:szCs w:val="24"/>
        </w:rPr>
        <w:t>measured</w:t>
      </w:r>
      <w:r w:rsidR="00CC43C9">
        <w:rPr>
          <w:rFonts w:ascii="Times New Roman" w:hAnsi="Times New Roman" w:cs="Times New Roman"/>
          <w:sz w:val="24"/>
          <w:szCs w:val="24"/>
        </w:rPr>
        <w:t xml:space="preserve"> by close-path EC analyzers (</w:t>
      </w:r>
      <w:proofErr w:type="spellStart"/>
      <w:r w:rsidR="00CC43C9">
        <w:rPr>
          <w:rFonts w:ascii="Times New Roman" w:hAnsi="Times New Roman" w:cs="Times New Roman"/>
          <w:sz w:val="24"/>
          <w:szCs w:val="24"/>
        </w:rPr>
        <w:t>Cp</w:t>
      </w:r>
      <w:proofErr w:type="spellEnd"/>
      <w:r w:rsidR="00CC43C9">
        <w:rPr>
          <w:rFonts w:ascii="Times New Roman" w:hAnsi="Times New Roman" w:cs="Times New Roman"/>
          <w:sz w:val="24"/>
          <w:szCs w:val="24"/>
        </w:rPr>
        <w:t>)</w:t>
      </w:r>
      <w:r w:rsidR="003A3200">
        <w:rPr>
          <w:rFonts w:ascii="Times New Roman" w:hAnsi="Times New Roman" w:cs="Times New Roman"/>
          <w:sz w:val="24"/>
          <w:szCs w:val="24"/>
        </w:rPr>
        <w:t xml:space="preserve"> at</w:t>
      </w:r>
      <w:r w:rsidR="002B402B">
        <w:rPr>
          <w:rFonts w:ascii="Times New Roman" w:hAnsi="Times New Roman" w:cs="Times New Roman"/>
          <w:sz w:val="24"/>
          <w:szCs w:val="24"/>
        </w:rPr>
        <w:t xml:space="preserve"> Harvard Forest,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U</w:t>
      </w:r>
      <w:r w:rsidR="00166EDA">
        <w:rPr>
          <w:rFonts w:ascii="Times New Roman" w:hAnsi="Times New Roman" w:cs="Times New Roman"/>
          <w:sz w:val="24"/>
          <w:szCs w:val="24"/>
        </w:rPr>
        <w:t>.</w:t>
      </w:r>
      <w:r w:rsidR="00195DF0" w:rsidRPr="006B49EA">
        <w:rPr>
          <w:rFonts w:ascii="Times New Roman" w:hAnsi="Times New Roman" w:cs="Times New Roman"/>
          <w:sz w:val="24"/>
          <w:szCs w:val="24"/>
        </w:rPr>
        <w:t>S</w:t>
      </w:r>
      <w:r w:rsidR="00166EDA">
        <w:rPr>
          <w:rFonts w:ascii="Times New Roman" w:hAnsi="Times New Roman" w:cs="Times New Roman"/>
          <w:sz w:val="24"/>
          <w:szCs w:val="24"/>
        </w:rPr>
        <w:t>.</w:t>
      </w:r>
      <w:r w:rsidR="003A3200">
        <w:rPr>
          <w:rFonts w:ascii="Times New Roman" w:hAnsi="Times New Roman" w:cs="Times New Roman"/>
          <w:sz w:val="24"/>
          <w:szCs w:val="24"/>
        </w:rPr>
        <w:t xml:space="preserve"> (panel </w:t>
      </w:r>
      <w:r w:rsidR="00195DF0" w:rsidRPr="006B49EA">
        <w:rPr>
          <w:rFonts w:ascii="Times New Roman" w:hAnsi="Times New Roman" w:cs="Times New Roman"/>
          <w:sz w:val="24"/>
          <w:szCs w:val="24"/>
        </w:rPr>
        <w:t>a</w:t>
      </w:r>
      <w:r w:rsidR="00602B60" w:rsidRPr="006B49EA">
        <w:rPr>
          <w:rFonts w:ascii="Times New Roman" w:hAnsi="Times New Roman" w:cs="Times New Roman"/>
          <w:sz w:val="24"/>
          <w:szCs w:val="24"/>
        </w:rPr>
        <w:t>)</w:t>
      </w:r>
      <w:r w:rsidR="005F62D4" w:rsidRPr="006B49EA">
        <w:rPr>
          <w:rFonts w:ascii="Times New Roman" w:hAnsi="Times New Roman" w:cs="Times New Roman"/>
          <w:sz w:val="24"/>
          <w:szCs w:val="24"/>
        </w:rPr>
        <w:t xml:space="preserve"> and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</w:t>
      </w:r>
      <w:r w:rsidR="003A3200">
        <w:rPr>
          <w:rFonts w:ascii="Times New Roman" w:hAnsi="Times New Roman" w:cs="Times New Roman"/>
          <w:sz w:val="24"/>
          <w:szCs w:val="24"/>
        </w:rPr>
        <w:t xml:space="preserve">at </w:t>
      </w:r>
      <w:r w:rsidR="00195DF0" w:rsidRPr="006B49EA">
        <w:rPr>
          <w:rFonts w:ascii="Times New Roman" w:hAnsi="Times New Roman" w:cs="Times New Roman"/>
          <w:sz w:val="24"/>
          <w:szCs w:val="24"/>
        </w:rPr>
        <w:t>Old Aspen</w:t>
      </w:r>
      <w:r w:rsidR="005F62D4" w:rsidRPr="006B49EA">
        <w:rPr>
          <w:rFonts w:ascii="Times New Roman" w:hAnsi="Times New Roman" w:cs="Times New Roman"/>
          <w:sz w:val="24"/>
          <w:szCs w:val="24"/>
        </w:rPr>
        <w:t>, Canada</w:t>
      </w:r>
      <w:r w:rsidR="00195DF0" w:rsidRPr="006B49EA">
        <w:rPr>
          <w:rFonts w:ascii="Times New Roman" w:hAnsi="Times New Roman" w:cs="Times New Roman"/>
          <w:sz w:val="24"/>
          <w:szCs w:val="24"/>
        </w:rPr>
        <w:t xml:space="preserve"> (</w:t>
      </w:r>
      <w:r w:rsidR="00723213">
        <w:rPr>
          <w:rFonts w:ascii="Times New Roman" w:hAnsi="Times New Roman" w:cs="Times New Roman"/>
          <w:sz w:val="24"/>
          <w:szCs w:val="24"/>
        </w:rPr>
        <w:t xml:space="preserve">panel </w:t>
      </w:r>
      <w:r w:rsidR="00195DF0" w:rsidRPr="006B49EA">
        <w:rPr>
          <w:rFonts w:ascii="Times New Roman" w:hAnsi="Times New Roman" w:cs="Times New Roman"/>
          <w:sz w:val="24"/>
          <w:szCs w:val="24"/>
        </w:rPr>
        <w:t>b</w:t>
      </w:r>
      <w:r w:rsidR="005F62D4" w:rsidRPr="006B49EA">
        <w:rPr>
          <w:rFonts w:ascii="Times New Roman" w:hAnsi="Times New Roman" w:cs="Times New Roman"/>
          <w:sz w:val="24"/>
          <w:szCs w:val="24"/>
        </w:rPr>
        <w:t>).</w:t>
      </w:r>
      <w:r w:rsidR="002B402B">
        <w:rPr>
          <w:rFonts w:ascii="Times New Roman" w:hAnsi="Times New Roman" w:cs="Times New Roman"/>
          <w:sz w:val="24"/>
          <w:szCs w:val="24"/>
        </w:rPr>
        <w:t xml:space="preserve"> The periods of comparison are </w:t>
      </w:r>
      <w:r w:rsidR="00A96F84">
        <w:rPr>
          <w:rFonts w:ascii="Times New Roman" w:hAnsi="Times New Roman" w:cs="Times New Roman"/>
          <w:sz w:val="24"/>
          <w:szCs w:val="24"/>
        </w:rPr>
        <w:t>2000-2015</w:t>
      </w:r>
      <w:r w:rsidR="007C766D">
        <w:rPr>
          <w:rFonts w:ascii="Times New Roman" w:hAnsi="Times New Roman" w:cs="Times New Roman"/>
          <w:sz w:val="24"/>
          <w:szCs w:val="24"/>
        </w:rPr>
        <w:t xml:space="preserve"> for Harvard Forest and 2000-2010</w:t>
      </w:r>
      <w:r w:rsidR="002B402B">
        <w:rPr>
          <w:rFonts w:ascii="Times New Roman" w:hAnsi="Times New Roman" w:cs="Times New Roman"/>
          <w:sz w:val="24"/>
          <w:szCs w:val="24"/>
        </w:rPr>
        <w:t xml:space="preserve"> for Old Aspen.</w:t>
      </w:r>
      <w:r w:rsidR="006B64D8">
        <w:rPr>
          <w:rFonts w:ascii="Times New Roman" w:hAnsi="Times New Roman" w:cs="Times New Roman"/>
          <w:szCs w:val="21"/>
        </w:rPr>
        <w:br w:type="page"/>
      </w:r>
    </w:p>
    <w:p w14:paraId="7123427E" w14:textId="4C1451E0" w:rsidR="006A588F" w:rsidRDefault="006B64D8" w:rsidP="00F75789">
      <w:pPr>
        <w:widowControl/>
        <w:jc w:val="left"/>
        <w:rPr>
          <w:rFonts w:ascii="Times New Roman" w:hAnsi="Times New Roman"/>
          <w:b/>
          <w:sz w:val="24"/>
          <w:szCs w:val="24"/>
        </w:rPr>
      </w:pPr>
      <w:r w:rsidRPr="00EB0A13">
        <w:rPr>
          <w:rFonts w:ascii="Times New Roman" w:hAnsi="Times New Roman" w:hint="eastAsia"/>
          <w:b/>
          <w:sz w:val="24"/>
          <w:szCs w:val="24"/>
        </w:rPr>
        <w:t>References</w:t>
      </w:r>
    </w:p>
    <w:p w14:paraId="37C509C1" w14:textId="5B9A890B" w:rsidR="002769BF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" w:name="_ENREF_1"/>
      <w:bookmarkStart w:id="3" w:name="_ENREF_6"/>
      <w:r w:rsidRPr="00EB0A13">
        <w:rPr>
          <w:rFonts w:ascii="Times New Roman" w:hAnsi="Times New Roman" w:cs="Times New Roman"/>
          <w:szCs w:val="20"/>
        </w:rPr>
        <w:t xml:space="preserve">Amiro, B., 2010: Estimating annual carbon dioxide eddy fluxes using open-path analysers for cold forest sites.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150,</w:t>
      </w:r>
      <w:r w:rsidRPr="00EB0A13">
        <w:rPr>
          <w:rFonts w:ascii="Times New Roman" w:hAnsi="Times New Roman" w:cs="Times New Roman"/>
          <w:szCs w:val="20"/>
        </w:rPr>
        <w:t xml:space="preserve"> 1366-1372.</w:t>
      </w:r>
      <w:bookmarkEnd w:id="2"/>
    </w:p>
    <w:p w14:paraId="3FFB8AC5" w14:textId="1CD1CD7E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Billesbach, D. P., and T. J. Arkebauer, 2012: First long-term, direct measurements of evapotranspiration and surface water balance in the Nebraska SandHills.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156,</w:t>
      </w:r>
      <w:r w:rsidRPr="00EB0A13">
        <w:rPr>
          <w:rFonts w:ascii="Times New Roman" w:hAnsi="Times New Roman" w:cs="Times New Roman"/>
          <w:szCs w:val="20"/>
        </w:rPr>
        <w:t xml:space="preserve"> 104-110.</w:t>
      </w:r>
      <w:bookmarkEnd w:id="3"/>
    </w:p>
    <w:p w14:paraId="5BF32392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4" w:name="_ENREF_11"/>
      <w:r w:rsidRPr="00EB0A13">
        <w:rPr>
          <w:rFonts w:ascii="Times New Roman" w:hAnsi="Times New Roman" w:cs="Times New Roman"/>
          <w:szCs w:val="20"/>
        </w:rPr>
        <w:t xml:space="preserve">Cava, D., G. G. Katul, A. M. Sempreviva, U. Giostra, and A. Scrimieri, 2008: On the Anomalous Behaviour of Scalar Flux–Variance Similarity Functions Within the Canopy Sub-layer of a Dense Alpine Forest. </w:t>
      </w:r>
      <w:r w:rsidRPr="00EB0A13">
        <w:rPr>
          <w:rFonts w:ascii="Times New Roman" w:hAnsi="Times New Roman" w:cs="Times New Roman"/>
          <w:i/>
          <w:szCs w:val="20"/>
        </w:rPr>
        <w:t>Boundary-Layer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128,</w:t>
      </w:r>
      <w:r w:rsidRPr="00EB0A13">
        <w:rPr>
          <w:rFonts w:ascii="Times New Roman" w:hAnsi="Times New Roman" w:cs="Times New Roman"/>
          <w:szCs w:val="20"/>
        </w:rPr>
        <w:t xml:space="preserve"> 33.</w:t>
      </w:r>
      <w:bookmarkEnd w:id="4"/>
    </w:p>
    <w:p w14:paraId="19A87058" w14:textId="5288461C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5" w:name="_ENREF_12"/>
      <w:r w:rsidRPr="00EB0A13">
        <w:rPr>
          <w:rFonts w:ascii="Times New Roman" w:hAnsi="Times New Roman" w:cs="Times New Roman"/>
          <w:szCs w:val="20"/>
        </w:rPr>
        <w:t xml:space="preserve">Chu, H., J. Chen, J. F. Gottgens, Z. Ouyang, R. John, K. Czajkowski, and R. Becker, 2014: Net ecosystem methane and carbon dioxide exchanges in a Lake Erie coastal marsh and a nearby cropland. </w:t>
      </w:r>
      <w:r w:rsidRPr="00EB0A13">
        <w:rPr>
          <w:rFonts w:ascii="Times New Roman" w:hAnsi="Times New Roman" w:cs="Times New Roman"/>
          <w:i/>
          <w:szCs w:val="20"/>
        </w:rPr>
        <w:t>J. Geophys. Res., Biogeosci.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119,</w:t>
      </w:r>
      <w:r w:rsidRPr="00EB0A13">
        <w:rPr>
          <w:rFonts w:ascii="Times New Roman" w:hAnsi="Times New Roman" w:cs="Times New Roman"/>
          <w:szCs w:val="20"/>
        </w:rPr>
        <w:t xml:space="preserve"> 722-740.</w:t>
      </w:r>
      <w:bookmarkEnd w:id="5"/>
    </w:p>
    <w:p w14:paraId="50F67537" w14:textId="1E5104A0" w:rsidR="00F75789" w:rsidRPr="00EB0A13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6" w:name="_ENREF_13"/>
      <w:r w:rsidRPr="00EB0A13">
        <w:rPr>
          <w:rFonts w:ascii="Times New Roman" w:hAnsi="Times New Roman" w:cs="Times New Roman"/>
          <w:szCs w:val="20"/>
        </w:rPr>
        <w:t xml:space="preserve">Delpierre, N., D. Berveiller, E. Granda, and E. Dufrêne, 2015: Wood phenology, not carbon input, controls the interannual variability of wood growth in a temperate oak forest. </w:t>
      </w:r>
      <w:r w:rsidRPr="00EB0A13">
        <w:rPr>
          <w:rFonts w:ascii="Times New Roman" w:hAnsi="Times New Roman" w:cs="Times New Roman"/>
          <w:i/>
          <w:szCs w:val="20"/>
        </w:rPr>
        <w:t>New Phytol.</w:t>
      </w:r>
      <w:bookmarkEnd w:id="6"/>
      <w:r>
        <w:rPr>
          <w:rFonts w:ascii="Times New Roman" w:hAnsi="Times New Roman" w:cs="Times New Roman"/>
          <w:i/>
          <w:szCs w:val="20"/>
        </w:rPr>
        <w:t xml:space="preserve"> </w:t>
      </w:r>
      <w:r w:rsidRPr="00240132">
        <w:rPr>
          <w:rFonts w:ascii="Times New Roman" w:hAnsi="Times New Roman" w:cs="Times New Roman"/>
          <w:b/>
          <w:szCs w:val="20"/>
        </w:rPr>
        <w:t>210</w:t>
      </w:r>
      <w:r>
        <w:rPr>
          <w:rFonts w:ascii="Times New Roman" w:hAnsi="Times New Roman" w:cs="Times New Roman"/>
          <w:szCs w:val="20"/>
        </w:rPr>
        <w:t>, 459-470</w:t>
      </w:r>
    </w:p>
    <w:p w14:paraId="4EAA3AF7" w14:textId="252B22CD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7" w:name="_ENREF_14"/>
      <w:r w:rsidRPr="00EB0A13">
        <w:rPr>
          <w:rFonts w:ascii="Times New Roman" w:hAnsi="Times New Roman" w:cs="Times New Roman"/>
          <w:szCs w:val="20"/>
        </w:rPr>
        <w:t xml:space="preserve">Desai, A. R., and Coauthors, 2008: Influence of vegetation and seasonal forcing on carbon dioxide fluxes across the Upper Midwest, USA: Implications for regional scaling.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148,</w:t>
      </w:r>
      <w:r w:rsidRPr="00EB0A13">
        <w:rPr>
          <w:rFonts w:ascii="Times New Roman" w:hAnsi="Times New Roman" w:cs="Times New Roman"/>
          <w:szCs w:val="20"/>
        </w:rPr>
        <w:t xml:space="preserve"> 288-308.</w:t>
      </w:r>
      <w:bookmarkEnd w:id="7"/>
    </w:p>
    <w:p w14:paraId="02E2E08D" w14:textId="2345540B" w:rsidR="00F75789" w:rsidRPr="00EB0A13" w:rsidRDefault="00F75789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8" w:name="_ENREF_16"/>
      <w:r w:rsidRPr="00EB0A13">
        <w:rPr>
          <w:rFonts w:ascii="Times New Roman" w:hAnsi="Times New Roman" w:cs="Times New Roman"/>
          <w:szCs w:val="20"/>
        </w:rPr>
        <w:t xml:space="preserve">Euskirchen, E., M. S. Bret-Harte, G. Scott, C. Edgar, and G. R. Shaver, 2012: Seasonal patterns of carbon dioxide and water fluxes in three representative tundra ecosystems in northern Alaska. </w:t>
      </w:r>
      <w:r w:rsidRPr="00EB0A13">
        <w:rPr>
          <w:rFonts w:ascii="Times New Roman" w:hAnsi="Times New Roman" w:cs="Times New Roman"/>
          <w:i/>
          <w:szCs w:val="20"/>
        </w:rPr>
        <w:t>Ecosphere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3,</w:t>
      </w:r>
      <w:r w:rsidRPr="00EB0A13">
        <w:rPr>
          <w:rFonts w:ascii="Times New Roman" w:hAnsi="Times New Roman" w:cs="Times New Roman"/>
          <w:szCs w:val="20"/>
        </w:rPr>
        <w:t xml:space="preserve"> 1-19.</w:t>
      </w:r>
      <w:bookmarkEnd w:id="8"/>
    </w:p>
    <w:p w14:paraId="507A0CAE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9" w:name="_ENREF_18"/>
      <w:r>
        <w:rPr>
          <w:rFonts w:ascii="Times New Roman" w:hAnsi="Times New Roman" w:cs="Times New Roman"/>
          <w:szCs w:val="20"/>
        </w:rPr>
        <w:t xml:space="preserve">Giasson, M. </w:t>
      </w:r>
      <w:r w:rsidRPr="00C42FAB">
        <w:rPr>
          <w:rFonts w:ascii="Times New Roman" w:hAnsi="Times New Roman" w:cs="Times New Roman"/>
          <w:szCs w:val="20"/>
        </w:rPr>
        <w:t xml:space="preserve">A., C. Coursolle, and H. A. Margolis, 2006: Ecosystem-level CO2 fluxes from a boreal cutover in eastern Canada before and after scarification. </w:t>
      </w:r>
      <w:r w:rsidRPr="00C42FAB">
        <w:rPr>
          <w:rFonts w:ascii="Times New Roman" w:hAnsi="Times New Roman" w:cs="Times New Roman"/>
          <w:i/>
          <w:szCs w:val="20"/>
        </w:rPr>
        <w:t>Agricultural and Forest Meteorology</w:t>
      </w:r>
      <w:r w:rsidRPr="00C42FAB">
        <w:rPr>
          <w:rFonts w:ascii="Times New Roman" w:hAnsi="Times New Roman" w:cs="Times New Roman"/>
          <w:szCs w:val="20"/>
        </w:rPr>
        <w:t xml:space="preserve">, </w:t>
      </w:r>
      <w:r w:rsidRPr="00C42FAB">
        <w:rPr>
          <w:rFonts w:ascii="Times New Roman" w:hAnsi="Times New Roman" w:cs="Times New Roman"/>
          <w:b/>
          <w:szCs w:val="20"/>
        </w:rPr>
        <w:t>140,</w:t>
      </w:r>
      <w:r w:rsidRPr="00C42FAB">
        <w:rPr>
          <w:rFonts w:ascii="Times New Roman" w:hAnsi="Times New Roman" w:cs="Times New Roman"/>
          <w:szCs w:val="20"/>
        </w:rPr>
        <w:t xml:space="preserve"> 23-40.</w:t>
      </w:r>
    </w:p>
    <w:p w14:paraId="75455988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Gilmanov, T. G., and Coauthors, 2014: Productivity and Carbon Dioxide Exchange of Leguminous Crops: Estimates from Flux Tower Measurements. </w:t>
      </w:r>
      <w:r w:rsidRPr="00EB0A13">
        <w:rPr>
          <w:rFonts w:ascii="Times New Roman" w:hAnsi="Times New Roman" w:cs="Times New Roman"/>
          <w:i/>
          <w:szCs w:val="20"/>
        </w:rPr>
        <w:t>Agronomy Journal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106,</w:t>
      </w:r>
      <w:r w:rsidRPr="00EB0A13">
        <w:rPr>
          <w:rFonts w:ascii="Times New Roman" w:hAnsi="Times New Roman" w:cs="Times New Roman"/>
          <w:szCs w:val="20"/>
        </w:rPr>
        <w:t xml:space="preserve"> 545-559.</w:t>
      </w:r>
      <w:bookmarkEnd w:id="9"/>
    </w:p>
    <w:p w14:paraId="205C95D5" w14:textId="3D2E4BE5" w:rsidR="00F75789" w:rsidRDefault="00AB3613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0" w:name="_ENREF_20"/>
      <w:bookmarkStart w:id="11" w:name="_ENREF_24"/>
      <w:r w:rsidRPr="00EB0A13">
        <w:rPr>
          <w:rFonts w:ascii="Times New Roman" w:hAnsi="Times New Roman" w:cs="Times New Roman"/>
          <w:szCs w:val="20"/>
        </w:rPr>
        <w:t xml:space="preserve">Haslwanter, A., A. Hammerle, and G. Wohlfahrt, 2009: Open- vs. closed-path eddy covariance measurements of the net ecosystem carbon dioxide and water vapour exchange: a long-term perspective.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149,</w:t>
      </w:r>
      <w:r w:rsidRPr="00EB0A13">
        <w:rPr>
          <w:rFonts w:ascii="Times New Roman" w:hAnsi="Times New Roman" w:cs="Times New Roman"/>
          <w:szCs w:val="20"/>
        </w:rPr>
        <w:t xml:space="preserve"> 291-302.</w:t>
      </w:r>
      <w:bookmarkEnd w:id="10"/>
    </w:p>
    <w:p w14:paraId="4C14D3A4" w14:textId="35B5F3F4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EB0A13">
        <w:rPr>
          <w:rFonts w:ascii="Times New Roman" w:hAnsi="Times New Roman" w:cs="Times New Roman"/>
          <w:szCs w:val="20"/>
        </w:rPr>
        <w:t xml:space="preserve">Hendriks, D., A. Dolman, M. Van Der Molen, and J. v. Huissteden, 2008: A compact and stable eddy covariance set-up for methane measurements using off-axis integrated cavity output spectroscopy. </w:t>
      </w:r>
      <w:r w:rsidRPr="00EB0A13">
        <w:rPr>
          <w:rFonts w:ascii="Times New Roman" w:hAnsi="Times New Roman" w:cs="Times New Roman"/>
          <w:i/>
          <w:szCs w:val="20"/>
        </w:rPr>
        <w:t>Atmospheric chemistry and Physics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8,</w:t>
      </w:r>
      <w:r w:rsidRPr="00EB0A13">
        <w:rPr>
          <w:rFonts w:ascii="Times New Roman" w:hAnsi="Times New Roman" w:cs="Times New Roman"/>
          <w:szCs w:val="20"/>
        </w:rPr>
        <w:t xml:space="preserve"> 431-443.</w:t>
      </w:r>
      <w:bookmarkEnd w:id="11"/>
    </w:p>
    <w:p w14:paraId="5608231A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2" w:name="_ENREF_25"/>
      <w:r w:rsidRPr="00EB0A13">
        <w:rPr>
          <w:rFonts w:ascii="Times New Roman" w:hAnsi="Times New Roman" w:cs="Times New Roman"/>
          <w:szCs w:val="20"/>
        </w:rPr>
        <w:t xml:space="preserve">Hiller, R. V., J. P. McFadden, and N. Kljun, 2011: Interpreting CO2 Fluxes Over a Suburban Lawn: The Influence of Traffic Emissions. </w:t>
      </w:r>
      <w:r w:rsidRPr="00EB0A13">
        <w:rPr>
          <w:rFonts w:ascii="Times New Roman" w:hAnsi="Times New Roman" w:cs="Times New Roman"/>
          <w:i/>
          <w:szCs w:val="20"/>
        </w:rPr>
        <w:t>Boundary-Layer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138,</w:t>
      </w:r>
      <w:r w:rsidRPr="00EB0A13">
        <w:rPr>
          <w:rFonts w:ascii="Times New Roman" w:hAnsi="Times New Roman" w:cs="Times New Roman"/>
          <w:szCs w:val="20"/>
        </w:rPr>
        <w:t xml:space="preserve"> 215-230.</w:t>
      </w:r>
      <w:bookmarkEnd w:id="12"/>
    </w:p>
    <w:p w14:paraId="61E50C0E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3" w:name="_ENREF_27"/>
      <w:r w:rsidRPr="00EB0A13">
        <w:rPr>
          <w:rFonts w:ascii="Times New Roman" w:hAnsi="Times New Roman" w:cs="Times New Roman"/>
          <w:szCs w:val="20"/>
        </w:rPr>
        <w:t xml:space="preserve">Hommeltenberg, J., H. P. Schmid, M. Drösler, and P. Werle, 2014: Can a bog drained for forestry be a stronger carbon sink than a natural bog forest? </w:t>
      </w:r>
      <w:r w:rsidRPr="00EB0A13">
        <w:rPr>
          <w:rFonts w:ascii="Times New Roman" w:hAnsi="Times New Roman" w:cs="Times New Roman"/>
          <w:i/>
          <w:szCs w:val="20"/>
        </w:rPr>
        <w:t>Biogeosciences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11,</w:t>
      </w:r>
      <w:r w:rsidRPr="00EB0A13">
        <w:rPr>
          <w:rFonts w:ascii="Times New Roman" w:hAnsi="Times New Roman" w:cs="Times New Roman"/>
          <w:szCs w:val="20"/>
        </w:rPr>
        <w:t xml:space="preserve"> 3477-3493.</w:t>
      </w:r>
      <w:bookmarkEnd w:id="13"/>
    </w:p>
    <w:p w14:paraId="5EC61A91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4" w:name="_ENREF_32"/>
      <w:r w:rsidRPr="00EB0A13">
        <w:rPr>
          <w:rFonts w:ascii="Times New Roman" w:hAnsi="Times New Roman" w:cs="Times New Roman"/>
          <w:szCs w:val="20"/>
        </w:rPr>
        <w:t xml:space="preserve">Liu, H., J. T. Randerson, J. Lindfors, and F. S. Chapin, 2005: Changes in the surface energy budget after fire in boreal ecosystems of interior Alaska: An annual perspective. </w:t>
      </w:r>
      <w:r w:rsidRPr="00EB0A13">
        <w:rPr>
          <w:rFonts w:ascii="Times New Roman" w:hAnsi="Times New Roman" w:cs="Times New Roman"/>
          <w:i/>
          <w:szCs w:val="20"/>
        </w:rPr>
        <w:t>Journal of Geophysical Research: Atmospheres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110</w:t>
      </w:r>
      <w:r w:rsidRPr="00EB0A13">
        <w:rPr>
          <w:rFonts w:ascii="Times New Roman" w:hAnsi="Times New Roman" w:cs="Times New Roman"/>
          <w:szCs w:val="20"/>
        </w:rPr>
        <w:t>.</w:t>
      </w:r>
      <w:bookmarkEnd w:id="14"/>
    </w:p>
    <w:p w14:paraId="79FCFC07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5" w:name="_ENREF_33"/>
      <w:r w:rsidRPr="00EB0A13">
        <w:rPr>
          <w:rFonts w:ascii="Times New Roman" w:hAnsi="Times New Roman" w:cs="Times New Roman"/>
          <w:szCs w:val="20"/>
        </w:rPr>
        <w:t xml:space="preserve">Liu, S., Z. Xu, W. Wang, Z. Jia, M. Zhu, J. Bai, and J. Wang, 2011: A comparison of eddy-covariance and large aperture scintillometer measurements with respect to the energy balance closure problem. </w:t>
      </w:r>
      <w:r w:rsidRPr="00EB0A13">
        <w:rPr>
          <w:rFonts w:ascii="Times New Roman" w:hAnsi="Times New Roman" w:cs="Times New Roman"/>
          <w:i/>
          <w:szCs w:val="20"/>
        </w:rPr>
        <w:t>Hydrology and Earth System 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15,</w:t>
      </w:r>
      <w:r w:rsidRPr="00EB0A13">
        <w:rPr>
          <w:rFonts w:ascii="Times New Roman" w:hAnsi="Times New Roman" w:cs="Times New Roman"/>
          <w:szCs w:val="20"/>
        </w:rPr>
        <w:t xml:space="preserve"> 1291-1306.</w:t>
      </w:r>
      <w:bookmarkEnd w:id="15"/>
    </w:p>
    <w:p w14:paraId="11B13D8B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6" w:name="_ENREF_34"/>
      <w:r w:rsidRPr="00EB0A13">
        <w:rPr>
          <w:rFonts w:ascii="Times New Roman" w:hAnsi="Times New Roman" w:cs="Times New Roman"/>
          <w:szCs w:val="20"/>
        </w:rPr>
        <w:t xml:space="preserve">Marchesini, L. B., D. Papale, M. Reichstein, N. Vuichard, N. Tchebakova, and R. Valentini, 2007: Carbon balance assessment of a natural steppe of southern Siberia by multiple constraint approach. </w:t>
      </w:r>
      <w:r w:rsidRPr="00EB0A13">
        <w:rPr>
          <w:rFonts w:ascii="Times New Roman" w:hAnsi="Times New Roman" w:cs="Times New Roman"/>
          <w:i/>
          <w:szCs w:val="20"/>
        </w:rPr>
        <w:t>Biogeosciences Discussions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4,</w:t>
      </w:r>
      <w:r w:rsidRPr="00EB0A13">
        <w:rPr>
          <w:rFonts w:ascii="Times New Roman" w:hAnsi="Times New Roman" w:cs="Times New Roman"/>
          <w:szCs w:val="20"/>
        </w:rPr>
        <w:t xml:space="preserve"> 165-208.</w:t>
      </w:r>
      <w:bookmarkEnd w:id="16"/>
    </w:p>
    <w:p w14:paraId="5792BD55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7" w:name="_ENREF_35"/>
      <w:r w:rsidRPr="00EB0A13">
        <w:rPr>
          <w:rFonts w:ascii="Times New Roman" w:hAnsi="Times New Roman" w:cs="Times New Roman"/>
          <w:szCs w:val="20"/>
        </w:rPr>
        <w:t xml:space="preserve">Marras, S., R. D. Pyles, C. Sirca, K. T. Paw U, R. L. Snyder, P. Duce, and D. Spano, 2011: Evaluation of the Advanced Canopy–Atmosphere–Soil Algorithm (ACASA) model performance over Mediterranean maquis ecosystem.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151,</w:t>
      </w:r>
      <w:r w:rsidRPr="00EB0A13">
        <w:rPr>
          <w:rFonts w:ascii="Times New Roman" w:hAnsi="Times New Roman" w:cs="Times New Roman"/>
          <w:szCs w:val="20"/>
        </w:rPr>
        <w:t xml:space="preserve"> 730-745.</w:t>
      </w:r>
      <w:bookmarkEnd w:id="17"/>
    </w:p>
    <w:p w14:paraId="33765CCB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8" w:name="_ENREF_36"/>
      <w:r w:rsidRPr="00EB0A13">
        <w:rPr>
          <w:rFonts w:ascii="Times New Roman" w:hAnsi="Times New Roman" w:cs="Times New Roman"/>
          <w:szCs w:val="20"/>
        </w:rPr>
        <w:t xml:space="preserve">Migliavacca, M., and Coauthors, 2011: Using digital repeat photography and eddy covariance data to model grassland phenology and photosynthetic CO2 uptake.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151,</w:t>
      </w:r>
      <w:r w:rsidRPr="00EB0A13">
        <w:rPr>
          <w:rFonts w:ascii="Times New Roman" w:hAnsi="Times New Roman" w:cs="Times New Roman"/>
          <w:szCs w:val="20"/>
        </w:rPr>
        <w:t xml:space="preserve"> 1325-1337.</w:t>
      </w:r>
      <w:bookmarkEnd w:id="18"/>
    </w:p>
    <w:p w14:paraId="5ED29556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19" w:name="_ENREF_37"/>
      <w:r w:rsidRPr="00EB0A13">
        <w:rPr>
          <w:rFonts w:ascii="Times New Roman" w:hAnsi="Times New Roman" w:cs="Times New Roman"/>
          <w:szCs w:val="20"/>
        </w:rPr>
        <w:t xml:space="preserve">Noormets, A., S. G. McNulty, J. L. DeForest, G. Sun, Q. Li, and J. Chen, 2008: Drought during canopy development has lasting effect on annual carbon balance in a deciduous temperate forest. </w:t>
      </w:r>
      <w:r w:rsidRPr="00EB0A13">
        <w:rPr>
          <w:rFonts w:ascii="Times New Roman" w:hAnsi="Times New Roman" w:cs="Times New Roman"/>
          <w:i/>
          <w:szCs w:val="20"/>
        </w:rPr>
        <w:t>New Phytol.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179,</w:t>
      </w:r>
      <w:r w:rsidRPr="00EB0A13">
        <w:rPr>
          <w:rFonts w:ascii="Times New Roman" w:hAnsi="Times New Roman" w:cs="Times New Roman"/>
          <w:szCs w:val="20"/>
        </w:rPr>
        <w:t xml:space="preserve"> 818-828.</w:t>
      </w:r>
      <w:bookmarkEnd w:id="19"/>
    </w:p>
    <w:p w14:paraId="029BBC3C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0" w:name="_ENREF_39"/>
      <w:r w:rsidRPr="00EB0A13">
        <w:rPr>
          <w:rFonts w:ascii="Times New Roman" w:hAnsi="Times New Roman" w:cs="Times New Roman"/>
          <w:szCs w:val="20"/>
        </w:rPr>
        <w:t xml:space="preserve">Parmentier, F., and Coauthors, 2011: Longer growing seasons do not increase net carbon uptake in the northeastern Siberian tundra. </w:t>
      </w:r>
      <w:r w:rsidRPr="00EB0A13">
        <w:rPr>
          <w:rFonts w:ascii="Times New Roman" w:hAnsi="Times New Roman" w:cs="Times New Roman"/>
          <w:i/>
          <w:szCs w:val="20"/>
        </w:rPr>
        <w:t>J. Geophys. Res., Biogeosci.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116</w:t>
      </w:r>
      <w:r w:rsidRPr="00EB0A13">
        <w:rPr>
          <w:rFonts w:ascii="Times New Roman" w:hAnsi="Times New Roman" w:cs="Times New Roman"/>
          <w:szCs w:val="20"/>
        </w:rPr>
        <w:t>.</w:t>
      </w:r>
      <w:bookmarkEnd w:id="20"/>
    </w:p>
    <w:p w14:paraId="2B910E95" w14:textId="77777777" w:rsidR="00517846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 w:rsidRPr="00CB291E">
        <w:rPr>
          <w:rFonts w:ascii="Times New Roman" w:hAnsi="Times New Roman" w:cs="Times New Roman"/>
          <w:szCs w:val="20"/>
        </w:rPr>
        <w:t xml:space="preserve">Peichl, M., M. A. Arain, and J. J. Brodeur, 2010: Age effects on carbon fluxes in temperate pine forests. </w:t>
      </w:r>
      <w:r w:rsidRPr="00CB291E">
        <w:rPr>
          <w:rFonts w:ascii="Times New Roman" w:hAnsi="Times New Roman" w:cs="Times New Roman"/>
          <w:i/>
          <w:szCs w:val="20"/>
        </w:rPr>
        <w:t>Agricultural and Forest Meteorology</w:t>
      </w:r>
      <w:r w:rsidRPr="00CB291E">
        <w:rPr>
          <w:rFonts w:ascii="Times New Roman" w:hAnsi="Times New Roman" w:cs="Times New Roman"/>
          <w:szCs w:val="20"/>
        </w:rPr>
        <w:t xml:space="preserve">, </w:t>
      </w:r>
      <w:r w:rsidRPr="00CB291E">
        <w:rPr>
          <w:rFonts w:ascii="Times New Roman" w:hAnsi="Times New Roman" w:cs="Times New Roman"/>
          <w:b/>
          <w:szCs w:val="20"/>
        </w:rPr>
        <w:t>150,</w:t>
      </w:r>
      <w:r w:rsidRPr="00CB291E">
        <w:rPr>
          <w:rFonts w:ascii="Times New Roman" w:hAnsi="Times New Roman" w:cs="Times New Roman"/>
          <w:szCs w:val="20"/>
        </w:rPr>
        <w:t xml:space="preserve"> 1090-1101.</w:t>
      </w:r>
    </w:p>
    <w:p w14:paraId="38BA3098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1" w:name="_ENREF_41"/>
      <w:r w:rsidRPr="00EB0A13">
        <w:rPr>
          <w:rFonts w:ascii="Times New Roman" w:hAnsi="Times New Roman" w:cs="Times New Roman"/>
          <w:szCs w:val="20"/>
        </w:rPr>
        <w:t xml:space="preserve">Saigusa, N., and Coauthors, 2010: Impact of meteorological anomalies in the 2003 summer on gross primary productivity in East Asia. </w:t>
      </w:r>
      <w:r w:rsidRPr="00EB0A13">
        <w:rPr>
          <w:rFonts w:ascii="Times New Roman" w:hAnsi="Times New Roman" w:cs="Times New Roman"/>
          <w:i/>
          <w:szCs w:val="20"/>
        </w:rPr>
        <w:t>Biogeosciences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7,</w:t>
      </w:r>
      <w:r w:rsidRPr="00EB0A13">
        <w:rPr>
          <w:rFonts w:ascii="Times New Roman" w:hAnsi="Times New Roman" w:cs="Times New Roman"/>
          <w:szCs w:val="20"/>
        </w:rPr>
        <w:t xml:space="preserve"> 641-655.</w:t>
      </w:r>
      <w:bookmarkEnd w:id="21"/>
    </w:p>
    <w:p w14:paraId="59E70093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2" w:name="_ENREF_43"/>
      <w:r w:rsidRPr="00EB0A13">
        <w:rPr>
          <w:rFonts w:ascii="Times New Roman" w:hAnsi="Times New Roman" w:cs="Times New Roman"/>
          <w:szCs w:val="20"/>
        </w:rPr>
        <w:t xml:space="preserve">Schmidt, M., T. G. Reichenau, P. Fiener, and K. Schneider, 2012: The carbon budget of a winter wheat field: An eddy covariance analysis of seasonal and inter-annual variability.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165,</w:t>
      </w:r>
      <w:r w:rsidRPr="00EB0A13">
        <w:rPr>
          <w:rFonts w:ascii="Times New Roman" w:hAnsi="Times New Roman" w:cs="Times New Roman"/>
          <w:szCs w:val="20"/>
        </w:rPr>
        <w:t xml:space="preserve"> 114-126.</w:t>
      </w:r>
      <w:bookmarkEnd w:id="22"/>
    </w:p>
    <w:p w14:paraId="5F4121F3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3" w:name="_ENREF_45"/>
      <w:r w:rsidRPr="00EB0A13">
        <w:rPr>
          <w:rFonts w:ascii="Times New Roman" w:hAnsi="Times New Roman" w:cs="Times New Roman"/>
          <w:szCs w:val="20"/>
        </w:rPr>
        <w:t xml:space="preserve">Shao, C., J. Chen, and L. Li, 2013: Grazing alters the biophysical regulation of carbon fluxes in a desert steppe. </w:t>
      </w:r>
      <w:r w:rsidRPr="00EB0A13">
        <w:rPr>
          <w:rFonts w:ascii="Times New Roman" w:hAnsi="Times New Roman" w:cs="Times New Roman"/>
          <w:i/>
          <w:szCs w:val="20"/>
        </w:rPr>
        <w:t>Environmental Research Letters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8,</w:t>
      </w:r>
      <w:r w:rsidRPr="00EB0A13">
        <w:rPr>
          <w:rFonts w:ascii="Times New Roman" w:hAnsi="Times New Roman" w:cs="Times New Roman"/>
          <w:szCs w:val="20"/>
        </w:rPr>
        <w:t xml:space="preserve"> 025012.</w:t>
      </w:r>
      <w:bookmarkEnd w:id="23"/>
    </w:p>
    <w:p w14:paraId="60C043D0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4" w:name="_ENREF_46"/>
      <w:r w:rsidRPr="00EB0A13">
        <w:rPr>
          <w:rFonts w:ascii="Times New Roman" w:hAnsi="Times New Roman" w:cs="Times New Roman"/>
          <w:szCs w:val="20"/>
        </w:rPr>
        <w:t xml:space="preserve">Stojanov, R., Z. Žalud, P. Cudlín, A. Farda, O. Urban, and M. Trnka, 2013: Global Change and Resilience. </w:t>
      </w:r>
      <w:r w:rsidRPr="00EB0A13">
        <w:rPr>
          <w:rFonts w:ascii="Times New Roman" w:hAnsi="Times New Roman" w:cs="Times New Roman"/>
          <w:i/>
          <w:szCs w:val="20"/>
        </w:rPr>
        <w:t>Climate of the Past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9,</w:t>
      </w:r>
      <w:r w:rsidRPr="00EB0A13">
        <w:rPr>
          <w:rFonts w:ascii="Times New Roman" w:hAnsi="Times New Roman" w:cs="Times New Roman"/>
          <w:szCs w:val="20"/>
        </w:rPr>
        <w:t xml:space="preserve"> 41-56.</w:t>
      </w:r>
      <w:bookmarkEnd w:id="24"/>
    </w:p>
    <w:p w14:paraId="4AF668EA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5" w:name="_ENREF_47"/>
      <w:r w:rsidRPr="00EB0A13">
        <w:rPr>
          <w:rFonts w:ascii="Times New Roman" w:hAnsi="Times New Roman" w:cs="Times New Roman"/>
          <w:szCs w:val="20"/>
        </w:rPr>
        <w:t xml:space="preserve">Suyker, A. E., S. B. Verma, G. G. Burba, T. J. Arkebauer, D. T. Walters, and K. G. Hubbard, 2004: Growing season carbon dioxide exchange in irrigated and rainfed maize.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124,</w:t>
      </w:r>
      <w:r w:rsidRPr="00EB0A13">
        <w:rPr>
          <w:rFonts w:ascii="Times New Roman" w:hAnsi="Times New Roman" w:cs="Times New Roman"/>
          <w:szCs w:val="20"/>
        </w:rPr>
        <w:t xml:space="preserve"> 1-13.</w:t>
      </w:r>
      <w:bookmarkEnd w:id="25"/>
    </w:p>
    <w:p w14:paraId="6A23B77D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6" w:name="_ENREF_48"/>
      <w:r w:rsidRPr="00EB0A13">
        <w:rPr>
          <w:rFonts w:ascii="Times New Roman" w:hAnsi="Times New Roman" w:cs="Times New Roman"/>
          <w:szCs w:val="20"/>
        </w:rPr>
        <w:t xml:space="preserve">Van Gorsel, E., R. Leuning, H. A. Cleugh, H. Keith, and T. Suni, 2007: Nocturnal carbon efflux: Reconciliation of eddy covariance and chamber measurements using an alternative to the u*‐threshold filtering technique. </w:t>
      </w:r>
      <w:r w:rsidRPr="00EB0A13">
        <w:rPr>
          <w:rFonts w:ascii="Times New Roman" w:hAnsi="Times New Roman" w:cs="Times New Roman"/>
          <w:i/>
          <w:szCs w:val="20"/>
        </w:rPr>
        <w:t>Tellus B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59,</w:t>
      </w:r>
      <w:r w:rsidRPr="00EB0A13">
        <w:rPr>
          <w:rFonts w:ascii="Times New Roman" w:hAnsi="Times New Roman" w:cs="Times New Roman"/>
          <w:szCs w:val="20"/>
        </w:rPr>
        <w:t xml:space="preserve"> 397-403.</w:t>
      </w:r>
      <w:bookmarkEnd w:id="26"/>
    </w:p>
    <w:p w14:paraId="6AB5E8D0" w14:textId="7E0839C1" w:rsidR="00AB3613" w:rsidRDefault="00AB3613" w:rsidP="00AB3613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7" w:name="_ENREF_51"/>
      <w:bookmarkStart w:id="28" w:name="_ENREF_57"/>
      <w:r w:rsidRPr="00EB0A13">
        <w:rPr>
          <w:rFonts w:ascii="Times New Roman" w:hAnsi="Times New Roman" w:cs="Times New Roman"/>
          <w:szCs w:val="20"/>
        </w:rPr>
        <w:t xml:space="preserve">Wang, W., and Coauthors, 2016: Performance evaluation of an integrated open-path eddy covariance system in a cold desert environment. </w:t>
      </w:r>
      <w:r w:rsidRPr="00EB0A13">
        <w:rPr>
          <w:rFonts w:ascii="Times New Roman" w:hAnsi="Times New Roman" w:cs="Times New Roman"/>
          <w:i/>
          <w:szCs w:val="20"/>
        </w:rPr>
        <w:t>Journal of Atmospheric and Oceanic Technology</w:t>
      </w:r>
      <w:bookmarkEnd w:id="27"/>
      <w:r w:rsidR="00107422" w:rsidRPr="00107422">
        <w:rPr>
          <w:rFonts w:ascii="Times New Roman" w:hAnsi="Times New Roman" w:cs="Times New Roman"/>
          <w:szCs w:val="20"/>
        </w:rPr>
        <w:t>, 33(11), 2385-2399.</w:t>
      </w:r>
    </w:p>
    <w:p w14:paraId="329B4CF7" w14:textId="13A637C3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Yu, G.R., X.F. Wen, X.</w:t>
      </w:r>
      <w:r w:rsidRPr="00EB0A13">
        <w:rPr>
          <w:rFonts w:ascii="Times New Roman" w:hAnsi="Times New Roman" w:cs="Times New Roman"/>
          <w:szCs w:val="20"/>
        </w:rPr>
        <w:t>M. Su</w:t>
      </w:r>
      <w:r>
        <w:rPr>
          <w:rFonts w:ascii="Times New Roman" w:hAnsi="Times New Roman" w:cs="Times New Roman"/>
          <w:szCs w:val="20"/>
        </w:rPr>
        <w:t>n, B. D. Tanner, X. Lee, and J.</w:t>
      </w:r>
      <w:r w:rsidRPr="00EB0A13">
        <w:rPr>
          <w:rFonts w:ascii="Times New Roman" w:hAnsi="Times New Roman" w:cs="Times New Roman"/>
          <w:szCs w:val="20"/>
        </w:rPr>
        <w:t xml:space="preserve">Y. Chen, 2006: Overview of ChinaFLUX and evaluation of its eddy covariance measurement.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137,</w:t>
      </w:r>
      <w:r w:rsidRPr="00EB0A13">
        <w:rPr>
          <w:rFonts w:ascii="Times New Roman" w:hAnsi="Times New Roman" w:cs="Times New Roman"/>
          <w:szCs w:val="20"/>
        </w:rPr>
        <w:t xml:space="preserve"> 125-137.</w:t>
      </w:r>
      <w:bookmarkEnd w:id="28"/>
    </w:p>
    <w:p w14:paraId="0AE47FF1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29" w:name="_ENREF_58"/>
      <w:r w:rsidRPr="00EB0A13">
        <w:rPr>
          <w:rFonts w:ascii="Times New Roman" w:hAnsi="Times New Roman" w:cs="Times New Roman"/>
          <w:szCs w:val="20"/>
        </w:rPr>
        <w:t xml:space="preserve">Zeeman, M. J., R. Hiller, A. K. Gilgen, P. Michna, P. Plüss, N. Buchmann, and W. Eugster, 2010: Management and climate impacts on net CO2 fluxes and carbon budgets of three grasslands along an elevational gradient in Switzerland.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150,</w:t>
      </w:r>
      <w:r w:rsidRPr="00EB0A13">
        <w:rPr>
          <w:rFonts w:ascii="Times New Roman" w:hAnsi="Times New Roman" w:cs="Times New Roman"/>
          <w:szCs w:val="20"/>
        </w:rPr>
        <w:t xml:space="preserve"> 519-530.</w:t>
      </w:r>
      <w:bookmarkEnd w:id="29"/>
    </w:p>
    <w:p w14:paraId="7B0CFCB7" w14:textId="77777777" w:rsidR="00517846" w:rsidRPr="00EB0A13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30" w:name="_ENREF_59"/>
      <w:r w:rsidRPr="00EB0A13">
        <w:rPr>
          <w:rFonts w:ascii="Times New Roman" w:hAnsi="Times New Roman" w:cs="Times New Roman"/>
          <w:szCs w:val="20"/>
        </w:rPr>
        <w:t xml:space="preserve">Zhang, T., and Coauthors, 2016: Ecosystem response more than climate variability drives the inter-annual variability of carbon fluxes in three Chinese grasslands.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225,</w:t>
      </w:r>
      <w:r w:rsidRPr="00EB0A13">
        <w:rPr>
          <w:rFonts w:ascii="Times New Roman" w:hAnsi="Times New Roman" w:cs="Times New Roman"/>
          <w:szCs w:val="20"/>
        </w:rPr>
        <w:t xml:space="preserve"> 48-56.</w:t>
      </w:r>
      <w:bookmarkEnd w:id="30"/>
    </w:p>
    <w:p w14:paraId="4295E94C" w14:textId="03ED932B" w:rsidR="006B64D8" w:rsidRPr="0079256A" w:rsidRDefault="00517846" w:rsidP="00F75789">
      <w:pPr>
        <w:pStyle w:val="EndNoteBibliography"/>
        <w:spacing w:line="480" w:lineRule="auto"/>
        <w:ind w:left="200" w:hangingChars="100" w:hanging="200"/>
        <w:rPr>
          <w:rFonts w:ascii="Times New Roman" w:hAnsi="Times New Roman" w:cs="Times New Roman"/>
          <w:szCs w:val="20"/>
        </w:rPr>
      </w:pPr>
      <w:bookmarkStart w:id="31" w:name="_ENREF_60"/>
      <w:r w:rsidRPr="00EB0A13">
        <w:rPr>
          <w:rFonts w:ascii="Times New Roman" w:hAnsi="Times New Roman" w:cs="Times New Roman"/>
          <w:szCs w:val="20"/>
        </w:rPr>
        <w:t xml:space="preserve">Zhang, W. L., S. P. Chen, J. Chen, L. Wei, X. G. Han, and G. H. Lin, 2007: Biophysical regulations of carbon fluxes of a steppe and a cultivated cropland in semiarid Inner Mongolia. </w:t>
      </w:r>
      <w:r w:rsidRPr="00EB0A13">
        <w:rPr>
          <w:rFonts w:ascii="Times New Roman" w:hAnsi="Times New Roman" w:cs="Times New Roman"/>
          <w:i/>
          <w:szCs w:val="20"/>
        </w:rPr>
        <w:t>Agricultural and Forest Meteorology</w:t>
      </w:r>
      <w:r w:rsidRPr="00EB0A13">
        <w:rPr>
          <w:rFonts w:ascii="Times New Roman" w:hAnsi="Times New Roman" w:cs="Times New Roman"/>
          <w:szCs w:val="20"/>
        </w:rPr>
        <w:t xml:space="preserve">, </w:t>
      </w:r>
      <w:r w:rsidRPr="00EB0A13">
        <w:rPr>
          <w:rFonts w:ascii="Times New Roman" w:hAnsi="Times New Roman" w:cs="Times New Roman"/>
          <w:b/>
          <w:szCs w:val="20"/>
        </w:rPr>
        <w:t>146,</w:t>
      </w:r>
      <w:r w:rsidRPr="00EB0A13">
        <w:rPr>
          <w:rFonts w:ascii="Times New Roman" w:hAnsi="Times New Roman" w:cs="Times New Roman"/>
          <w:szCs w:val="20"/>
        </w:rPr>
        <w:t xml:space="preserve"> 216-229.</w:t>
      </w:r>
      <w:bookmarkEnd w:id="31"/>
    </w:p>
    <w:sectPr w:rsidR="006B64D8" w:rsidRPr="0079256A" w:rsidSect="00F75789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30762" w14:textId="77777777" w:rsidR="00316B0B" w:rsidRDefault="00316B0B" w:rsidP="00D62D96">
      <w:r>
        <w:separator/>
      </w:r>
    </w:p>
  </w:endnote>
  <w:endnote w:type="continuationSeparator" w:id="0">
    <w:p w14:paraId="0A733577" w14:textId="77777777" w:rsidR="00316B0B" w:rsidRDefault="00316B0B" w:rsidP="00D62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287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0141F" w14:textId="77777777" w:rsidR="00316B0B" w:rsidRDefault="00316B0B" w:rsidP="00D62D96">
      <w:r>
        <w:separator/>
      </w:r>
    </w:p>
  </w:footnote>
  <w:footnote w:type="continuationSeparator" w:id="0">
    <w:p w14:paraId="47659A88" w14:textId="77777777" w:rsidR="00316B0B" w:rsidRDefault="00316B0B" w:rsidP="00D62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3E2"/>
    <w:rsid w:val="000069FD"/>
    <w:rsid w:val="00031F80"/>
    <w:rsid w:val="0003688B"/>
    <w:rsid w:val="000761AF"/>
    <w:rsid w:val="00087931"/>
    <w:rsid w:val="000B1244"/>
    <w:rsid w:val="000B509F"/>
    <w:rsid w:val="000C0378"/>
    <w:rsid w:val="000C238B"/>
    <w:rsid w:val="000C41BF"/>
    <w:rsid w:val="000E020A"/>
    <w:rsid w:val="000E2E06"/>
    <w:rsid w:val="000F19DE"/>
    <w:rsid w:val="001040DC"/>
    <w:rsid w:val="00107422"/>
    <w:rsid w:val="00135D77"/>
    <w:rsid w:val="0013784A"/>
    <w:rsid w:val="00166EDA"/>
    <w:rsid w:val="0017437F"/>
    <w:rsid w:val="001841B7"/>
    <w:rsid w:val="001929ED"/>
    <w:rsid w:val="00195DF0"/>
    <w:rsid w:val="001A2615"/>
    <w:rsid w:val="001C106E"/>
    <w:rsid w:val="001C58CF"/>
    <w:rsid w:val="001C5A8B"/>
    <w:rsid w:val="001D2636"/>
    <w:rsid w:val="001E0EB7"/>
    <w:rsid w:val="001E36A2"/>
    <w:rsid w:val="00213244"/>
    <w:rsid w:val="00217A34"/>
    <w:rsid w:val="00223BF6"/>
    <w:rsid w:val="00223FD7"/>
    <w:rsid w:val="00227FB5"/>
    <w:rsid w:val="00247307"/>
    <w:rsid w:val="002527A2"/>
    <w:rsid w:val="00260829"/>
    <w:rsid w:val="00264BAA"/>
    <w:rsid w:val="002746DC"/>
    <w:rsid w:val="002769BF"/>
    <w:rsid w:val="00281B3D"/>
    <w:rsid w:val="00285C58"/>
    <w:rsid w:val="002B1B9E"/>
    <w:rsid w:val="002B402B"/>
    <w:rsid w:val="002C0124"/>
    <w:rsid w:val="002E2152"/>
    <w:rsid w:val="002E5C54"/>
    <w:rsid w:val="00314A44"/>
    <w:rsid w:val="00316B0B"/>
    <w:rsid w:val="00317850"/>
    <w:rsid w:val="00337BD4"/>
    <w:rsid w:val="003409B7"/>
    <w:rsid w:val="00343CB9"/>
    <w:rsid w:val="00344A04"/>
    <w:rsid w:val="00363BA2"/>
    <w:rsid w:val="00366DDD"/>
    <w:rsid w:val="00382CE6"/>
    <w:rsid w:val="003A3200"/>
    <w:rsid w:val="003C7696"/>
    <w:rsid w:val="003D75D7"/>
    <w:rsid w:val="0041377F"/>
    <w:rsid w:val="004755B9"/>
    <w:rsid w:val="004764C4"/>
    <w:rsid w:val="00481407"/>
    <w:rsid w:val="00482D2B"/>
    <w:rsid w:val="0048322A"/>
    <w:rsid w:val="004A460F"/>
    <w:rsid w:val="004A7735"/>
    <w:rsid w:val="004B3F5B"/>
    <w:rsid w:val="004D075E"/>
    <w:rsid w:val="004D271A"/>
    <w:rsid w:val="004D28D4"/>
    <w:rsid w:val="004D37C4"/>
    <w:rsid w:val="004F7055"/>
    <w:rsid w:val="00504CD5"/>
    <w:rsid w:val="00511FCE"/>
    <w:rsid w:val="00517846"/>
    <w:rsid w:val="00552CAD"/>
    <w:rsid w:val="00571579"/>
    <w:rsid w:val="00576D31"/>
    <w:rsid w:val="005A5233"/>
    <w:rsid w:val="005B4E51"/>
    <w:rsid w:val="005D590D"/>
    <w:rsid w:val="005F0595"/>
    <w:rsid w:val="005F62D4"/>
    <w:rsid w:val="00602B60"/>
    <w:rsid w:val="00606FD5"/>
    <w:rsid w:val="006073E2"/>
    <w:rsid w:val="00622E98"/>
    <w:rsid w:val="00626D4D"/>
    <w:rsid w:val="00633C7E"/>
    <w:rsid w:val="00640982"/>
    <w:rsid w:val="0064236B"/>
    <w:rsid w:val="00642889"/>
    <w:rsid w:val="006502CE"/>
    <w:rsid w:val="00652F65"/>
    <w:rsid w:val="00653297"/>
    <w:rsid w:val="0065490B"/>
    <w:rsid w:val="0068645E"/>
    <w:rsid w:val="006A588F"/>
    <w:rsid w:val="006B49EA"/>
    <w:rsid w:val="006B64D8"/>
    <w:rsid w:val="006C2B82"/>
    <w:rsid w:val="006C3BAA"/>
    <w:rsid w:val="006E257D"/>
    <w:rsid w:val="006E6858"/>
    <w:rsid w:val="007041B2"/>
    <w:rsid w:val="00707920"/>
    <w:rsid w:val="00711B40"/>
    <w:rsid w:val="00723213"/>
    <w:rsid w:val="0073340E"/>
    <w:rsid w:val="00735B42"/>
    <w:rsid w:val="00743A70"/>
    <w:rsid w:val="00745089"/>
    <w:rsid w:val="007537AF"/>
    <w:rsid w:val="00755D64"/>
    <w:rsid w:val="00760FA6"/>
    <w:rsid w:val="00764F62"/>
    <w:rsid w:val="00772F4B"/>
    <w:rsid w:val="00790C13"/>
    <w:rsid w:val="0079256A"/>
    <w:rsid w:val="007B4357"/>
    <w:rsid w:val="007C766D"/>
    <w:rsid w:val="007D6633"/>
    <w:rsid w:val="007D6E35"/>
    <w:rsid w:val="007D7E53"/>
    <w:rsid w:val="007E0582"/>
    <w:rsid w:val="007F1875"/>
    <w:rsid w:val="00835B55"/>
    <w:rsid w:val="00845004"/>
    <w:rsid w:val="0087099A"/>
    <w:rsid w:val="00870E5B"/>
    <w:rsid w:val="008734AC"/>
    <w:rsid w:val="00874818"/>
    <w:rsid w:val="008A024C"/>
    <w:rsid w:val="008A68AC"/>
    <w:rsid w:val="008B2ADD"/>
    <w:rsid w:val="008C43DF"/>
    <w:rsid w:val="008E5F26"/>
    <w:rsid w:val="009178F5"/>
    <w:rsid w:val="009216D0"/>
    <w:rsid w:val="0092494E"/>
    <w:rsid w:val="009313EE"/>
    <w:rsid w:val="00935C23"/>
    <w:rsid w:val="0093690D"/>
    <w:rsid w:val="00937E9F"/>
    <w:rsid w:val="009A5EB0"/>
    <w:rsid w:val="009C1F99"/>
    <w:rsid w:val="009C455C"/>
    <w:rsid w:val="009E2D10"/>
    <w:rsid w:val="00A165FE"/>
    <w:rsid w:val="00A21C17"/>
    <w:rsid w:val="00A53A17"/>
    <w:rsid w:val="00A80644"/>
    <w:rsid w:val="00A94968"/>
    <w:rsid w:val="00A96F84"/>
    <w:rsid w:val="00AB3613"/>
    <w:rsid w:val="00AC6050"/>
    <w:rsid w:val="00AD4720"/>
    <w:rsid w:val="00AF12B8"/>
    <w:rsid w:val="00B00D4E"/>
    <w:rsid w:val="00B022EE"/>
    <w:rsid w:val="00B2081A"/>
    <w:rsid w:val="00B22130"/>
    <w:rsid w:val="00B3074A"/>
    <w:rsid w:val="00B329BA"/>
    <w:rsid w:val="00B61A59"/>
    <w:rsid w:val="00B64CB0"/>
    <w:rsid w:val="00B96EE6"/>
    <w:rsid w:val="00B972E5"/>
    <w:rsid w:val="00BD74AD"/>
    <w:rsid w:val="00BE274B"/>
    <w:rsid w:val="00BE5E03"/>
    <w:rsid w:val="00C1334B"/>
    <w:rsid w:val="00C272EC"/>
    <w:rsid w:val="00C3107C"/>
    <w:rsid w:val="00C33EC4"/>
    <w:rsid w:val="00C40220"/>
    <w:rsid w:val="00C41B19"/>
    <w:rsid w:val="00C4253B"/>
    <w:rsid w:val="00C476BC"/>
    <w:rsid w:val="00C72C04"/>
    <w:rsid w:val="00C95E21"/>
    <w:rsid w:val="00CB3D10"/>
    <w:rsid w:val="00CB5B96"/>
    <w:rsid w:val="00CC43C9"/>
    <w:rsid w:val="00CC793A"/>
    <w:rsid w:val="00CE19E6"/>
    <w:rsid w:val="00CE576A"/>
    <w:rsid w:val="00CF0C22"/>
    <w:rsid w:val="00CF39AC"/>
    <w:rsid w:val="00CF55FC"/>
    <w:rsid w:val="00CF6F41"/>
    <w:rsid w:val="00D02C56"/>
    <w:rsid w:val="00D11A77"/>
    <w:rsid w:val="00D17100"/>
    <w:rsid w:val="00D224D3"/>
    <w:rsid w:val="00D22BC7"/>
    <w:rsid w:val="00D31F1C"/>
    <w:rsid w:val="00D34638"/>
    <w:rsid w:val="00D41839"/>
    <w:rsid w:val="00D41899"/>
    <w:rsid w:val="00D42E60"/>
    <w:rsid w:val="00D47335"/>
    <w:rsid w:val="00D563FD"/>
    <w:rsid w:val="00D56D64"/>
    <w:rsid w:val="00D62D96"/>
    <w:rsid w:val="00D63614"/>
    <w:rsid w:val="00D87BB1"/>
    <w:rsid w:val="00DB49AC"/>
    <w:rsid w:val="00DB64DF"/>
    <w:rsid w:val="00DD4437"/>
    <w:rsid w:val="00DD502B"/>
    <w:rsid w:val="00DE357D"/>
    <w:rsid w:val="00E0235E"/>
    <w:rsid w:val="00E10175"/>
    <w:rsid w:val="00E13AFE"/>
    <w:rsid w:val="00E13D8D"/>
    <w:rsid w:val="00E20281"/>
    <w:rsid w:val="00E21CE7"/>
    <w:rsid w:val="00E34620"/>
    <w:rsid w:val="00E707DB"/>
    <w:rsid w:val="00E71657"/>
    <w:rsid w:val="00E72F81"/>
    <w:rsid w:val="00E74C95"/>
    <w:rsid w:val="00E74E1E"/>
    <w:rsid w:val="00E829A5"/>
    <w:rsid w:val="00E86D04"/>
    <w:rsid w:val="00EC1670"/>
    <w:rsid w:val="00EC28C5"/>
    <w:rsid w:val="00EE5157"/>
    <w:rsid w:val="00F12946"/>
    <w:rsid w:val="00F30742"/>
    <w:rsid w:val="00F418BD"/>
    <w:rsid w:val="00F50585"/>
    <w:rsid w:val="00F75789"/>
    <w:rsid w:val="00F967D6"/>
    <w:rsid w:val="00FA5CEC"/>
    <w:rsid w:val="00FA6175"/>
    <w:rsid w:val="00FA6717"/>
    <w:rsid w:val="00FB448A"/>
    <w:rsid w:val="00FB5782"/>
    <w:rsid w:val="00FB6179"/>
    <w:rsid w:val="00FD37A0"/>
    <w:rsid w:val="00FD54CC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21EEA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D9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62D9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62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62D96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5C5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5C54"/>
    <w:rPr>
      <w:color w:val="954F72"/>
      <w:u w:val="single"/>
    </w:rPr>
  </w:style>
  <w:style w:type="paragraph" w:customStyle="1" w:styleId="msonormal0">
    <w:name w:val="msonormal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2E5C54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font6">
    <w:name w:val="font6"/>
    <w:basedOn w:val="Normal"/>
    <w:rsid w:val="002E5C54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6">
    <w:name w:val="xl66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7">
    <w:name w:val="xl67"/>
    <w:basedOn w:val="Normal"/>
    <w:rsid w:val="002E5C54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8">
    <w:name w:val="xl68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0">
    <w:name w:val="xl70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1">
    <w:name w:val="xl71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2">
    <w:name w:val="xl72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3">
    <w:name w:val="xl73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4">
    <w:name w:val="xl74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5">
    <w:name w:val="xl75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6">
    <w:name w:val="xl76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7">
    <w:name w:val="xl77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8">
    <w:name w:val="xl78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9">
    <w:name w:val="xl79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0">
    <w:name w:val="xl80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1">
    <w:name w:val="xl81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2">
    <w:name w:val="xl82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3">
    <w:name w:val="xl83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4">
    <w:name w:val="xl84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5">
    <w:name w:val="xl85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1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130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3BA2"/>
    <w:rPr>
      <w:b/>
      <w:bCs/>
      <w:kern w:val="44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DB4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9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9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9AC"/>
    <w:rPr>
      <w:b/>
      <w:bCs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517846"/>
    <w:pPr>
      <w:jc w:val="left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517846"/>
    <w:rPr>
      <w:rFonts w:ascii="DengXian" w:eastAsia="DengXian" w:hAnsi="DengXian"/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D96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363B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D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62D9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62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62D96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5C5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5C54"/>
    <w:rPr>
      <w:color w:val="954F72"/>
      <w:u w:val="single"/>
    </w:rPr>
  </w:style>
  <w:style w:type="paragraph" w:customStyle="1" w:styleId="msonormal0">
    <w:name w:val="msonormal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5">
    <w:name w:val="font5"/>
    <w:basedOn w:val="Normal"/>
    <w:rsid w:val="002E5C54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font6">
    <w:name w:val="font6"/>
    <w:basedOn w:val="Normal"/>
    <w:rsid w:val="002E5C54"/>
    <w:pPr>
      <w:widowControl/>
      <w:spacing w:before="100" w:beforeAutospacing="1" w:after="100" w:afterAutospacing="1"/>
      <w:jc w:val="left"/>
    </w:pPr>
    <w:rPr>
      <w:rFonts w:ascii="DengXian" w:eastAsia="DengXian" w:hAnsi="DengXian" w:cs="SimSun"/>
      <w:kern w:val="0"/>
      <w:sz w:val="18"/>
      <w:szCs w:val="18"/>
    </w:rPr>
  </w:style>
  <w:style w:type="paragraph" w:customStyle="1" w:styleId="xl66">
    <w:name w:val="xl66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7">
    <w:name w:val="xl67"/>
    <w:basedOn w:val="Normal"/>
    <w:rsid w:val="002E5C54"/>
    <w:pPr>
      <w:widowControl/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8">
    <w:name w:val="xl68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69">
    <w:name w:val="xl69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0">
    <w:name w:val="xl70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1">
    <w:name w:val="xl71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2">
    <w:name w:val="xl72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3">
    <w:name w:val="xl73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4">
    <w:name w:val="xl74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5">
    <w:name w:val="xl75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6">
    <w:name w:val="xl76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7">
    <w:name w:val="xl77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8">
    <w:name w:val="xl78"/>
    <w:basedOn w:val="Normal"/>
    <w:rsid w:val="002E5C54"/>
    <w:pPr>
      <w:widowControl/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79">
    <w:name w:val="xl79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0">
    <w:name w:val="xl80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1">
    <w:name w:val="xl81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2">
    <w:name w:val="xl82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3">
    <w:name w:val="xl83"/>
    <w:basedOn w:val="Normal"/>
    <w:rsid w:val="002E5C54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4">
    <w:name w:val="xl84"/>
    <w:basedOn w:val="Normal"/>
    <w:rsid w:val="002E5C54"/>
    <w:pPr>
      <w:widowControl/>
      <w:spacing w:before="100" w:beforeAutospacing="1" w:after="100" w:afterAutospacing="1"/>
      <w:jc w:val="center"/>
    </w:pPr>
    <w:rPr>
      <w:rFonts w:ascii="SimSun" w:eastAsia="SimSun" w:hAnsi="SimSun" w:cs="SimSun"/>
      <w:kern w:val="0"/>
      <w:sz w:val="24"/>
      <w:szCs w:val="24"/>
    </w:rPr>
  </w:style>
  <w:style w:type="paragraph" w:customStyle="1" w:styleId="xl85">
    <w:name w:val="xl85"/>
    <w:basedOn w:val="Normal"/>
    <w:rsid w:val="002E5C54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213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130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3BA2"/>
    <w:rPr>
      <w:b/>
      <w:bCs/>
      <w:kern w:val="44"/>
      <w:sz w:val="44"/>
      <w:szCs w:val="44"/>
    </w:rPr>
  </w:style>
  <w:style w:type="character" w:styleId="CommentReference">
    <w:name w:val="annotation reference"/>
    <w:basedOn w:val="DefaultParagraphFont"/>
    <w:uiPriority w:val="99"/>
    <w:semiHidden/>
    <w:unhideWhenUsed/>
    <w:rsid w:val="00DB4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49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49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4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49AC"/>
    <w:rPr>
      <w:b/>
      <w:bCs/>
      <w:sz w:val="20"/>
      <w:szCs w:val="20"/>
    </w:rPr>
  </w:style>
  <w:style w:type="paragraph" w:customStyle="1" w:styleId="EndNoteBibliography">
    <w:name w:val="EndNote Bibliography"/>
    <w:basedOn w:val="Normal"/>
    <w:link w:val="EndNoteBibliography0"/>
    <w:rsid w:val="00517846"/>
    <w:pPr>
      <w:jc w:val="left"/>
    </w:pPr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517846"/>
    <w:rPr>
      <w:rFonts w:ascii="DengXian" w:eastAsia="DengXian" w:hAnsi="DengXi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metsoc.org/CopyrightInformation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://www.copyright.com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fontTable" Target="fontTable.xml"/><Relationship Id="rId10" Type="http://schemas.openxmlformats.org/officeDocument/2006/relationships/hyperlink" Target="http://www.ametsoc.org/PUBSCopyrightPolicy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hyperlink" Target="https://doi.org/10.1175/JTECH-D-17-0085.s1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tiff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3" Type="http://schemas.microsoft.com/office/2007/relationships/stylesWithEffects" Target="stylesWithEffects.xml"/><Relationship Id="rId12" Type="http://schemas.openxmlformats.org/officeDocument/2006/relationships/hyperlink" Target="mailto:permissions@ametsoc.or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039E5-288A-46A6-96AF-08753EA43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23</Pages>
  <Words>2805</Words>
  <Characters>15992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AMS</Company>
  <LinksUpToDate>false</LinksUpToDate>
  <CharactersWithSpaces>18760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Liming Wang</dc:creator>
  <cp:lastModifiedBy>AU Query</cp:lastModifiedBy>
  <cp:revision>4</cp:revision>
  <cp:lastPrinted>2017-02-23T02:19:00Z</cp:lastPrinted>
  <dcterms:created xsi:type="dcterms:W3CDTF">2017-10-28T02:31:00Z</dcterms:created>
  <dcterms:modified xsi:type="dcterms:W3CDTF">2017-10-28T02:47:00Z</dcterms:modified>
</cp:coreProperties>
</file>